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6F" w:rsidRDefault="0044426F" w:rsidP="0044426F">
      <w:pPr>
        <w:jc w:val="both"/>
        <w:rPr>
          <w:sz w:val="24"/>
        </w:rPr>
      </w:pPr>
    </w:p>
    <w:p w:rsidR="0044426F" w:rsidRPr="00330500" w:rsidRDefault="0044426F" w:rsidP="009645FA">
      <w:pPr>
        <w:widowControl w:val="0"/>
        <w:jc w:val="center"/>
        <w:rPr>
          <w:sz w:val="20"/>
        </w:rPr>
      </w:pPr>
      <w:r w:rsidRPr="00580716">
        <w:rPr>
          <w:noProof/>
          <w:sz w:val="20"/>
          <w:lang w:val="ru-RU" w:eastAsia="ru-RU"/>
        </w:rPr>
        <w:drawing>
          <wp:inline distT="0" distB="0" distL="0" distR="0">
            <wp:extent cx="428625" cy="58102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44426F" w:rsidRPr="00330500" w:rsidRDefault="0044426F" w:rsidP="009645FA">
      <w:pPr>
        <w:jc w:val="center"/>
        <w:rPr>
          <w:b/>
          <w:kern w:val="32"/>
        </w:rPr>
      </w:pPr>
      <w:r w:rsidRPr="00330500">
        <w:rPr>
          <w:b/>
          <w:kern w:val="32"/>
        </w:rPr>
        <w:t>УКРАЇНА</w:t>
      </w:r>
    </w:p>
    <w:p w:rsidR="0044426F" w:rsidRDefault="0044426F" w:rsidP="009645FA">
      <w:pPr>
        <w:jc w:val="center"/>
      </w:pPr>
    </w:p>
    <w:p w:rsidR="0044426F" w:rsidRPr="00580716" w:rsidRDefault="0044426F" w:rsidP="009645FA">
      <w:pPr>
        <w:jc w:val="center"/>
        <w:rPr>
          <w:b/>
          <w:szCs w:val="28"/>
        </w:rPr>
      </w:pPr>
      <w:r w:rsidRPr="00580716">
        <w:rPr>
          <w:b/>
          <w:szCs w:val="28"/>
        </w:rPr>
        <w:t>НОВГОРОД – СІВЕРСЬКА МІСЬКА РАДА</w:t>
      </w:r>
    </w:p>
    <w:p w:rsidR="0044426F" w:rsidRPr="00580716" w:rsidRDefault="0044426F" w:rsidP="009645FA">
      <w:pPr>
        <w:jc w:val="center"/>
        <w:rPr>
          <w:b/>
          <w:spacing w:val="20"/>
          <w:szCs w:val="28"/>
        </w:rPr>
      </w:pPr>
      <w:r w:rsidRPr="00580716">
        <w:rPr>
          <w:b/>
          <w:spacing w:val="20"/>
          <w:szCs w:val="28"/>
        </w:rPr>
        <w:t>ЧЕРНІГІВСЬКОЇ ОБЛАСТІ</w:t>
      </w:r>
    </w:p>
    <w:p w:rsidR="0044426F" w:rsidRPr="00580716" w:rsidRDefault="0044426F" w:rsidP="009645FA">
      <w:pPr>
        <w:jc w:val="center"/>
        <w:rPr>
          <w:spacing w:val="20"/>
          <w:szCs w:val="28"/>
        </w:rPr>
      </w:pPr>
    </w:p>
    <w:p w:rsidR="0044426F" w:rsidRPr="0097661F" w:rsidRDefault="00D5381C" w:rsidP="009645FA">
      <w:pPr>
        <w:pStyle w:val="2"/>
        <w:ind w:left="0" w:firstLine="0"/>
        <w:rPr>
          <w:b/>
          <w:i/>
          <w:sz w:val="32"/>
          <w:szCs w:val="32"/>
        </w:rPr>
      </w:pPr>
      <w:r w:rsidRPr="0097661F">
        <w:rPr>
          <w:b/>
          <w:sz w:val="32"/>
          <w:szCs w:val="32"/>
        </w:rPr>
        <w:t>Виконавчий комітет</w:t>
      </w:r>
    </w:p>
    <w:p w:rsidR="0044426F" w:rsidRPr="00580716" w:rsidRDefault="0044426F" w:rsidP="009645FA">
      <w:pPr>
        <w:jc w:val="center"/>
        <w:rPr>
          <w:b/>
          <w:spacing w:val="20"/>
          <w:szCs w:val="28"/>
        </w:rPr>
      </w:pPr>
    </w:p>
    <w:p w:rsidR="0044426F" w:rsidRPr="00580716" w:rsidRDefault="0044426F" w:rsidP="009645FA">
      <w:pPr>
        <w:jc w:val="center"/>
        <w:rPr>
          <w:b/>
          <w:spacing w:val="20"/>
          <w:szCs w:val="28"/>
        </w:rPr>
      </w:pPr>
      <w:r w:rsidRPr="00580716">
        <w:rPr>
          <w:b/>
          <w:spacing w:val="20"/>
          <w:szCs w:val="28"/>
        </w:rPr>
        <w:t>РІШЕННЯ</w:t>
      </w:r>
    </w:p>
    <w:p w:rsidR="0044426F" w:rsidRPr="000F1F44" w:rsidRDefault="0044426F" w:rsidP="009645FA">
      <w:pPr>
        <w:jc w:val="center"/>
        <w:rPr>
          <w:szCs w:val="28"/>
        </w:rPr>
      </w:pPr>
    </w:p>
    <w:p w:rsidR="0044426F" w:rsidRPr="00330500" w:rsidRDefault="00FE7835" w:rsidP="0044426F">
      <w:pPr>
        <w:rPr>
          <w:szCs w:val="28"/>
        </w:rPr>
      </w:pPr>
      <w:r>
        <w:rPr>
          <w:szCs w:val="28"/>
        </w:rPr>
        <w:t>31</w:t>
      </w:r>
      <w:r w:rsidR="0044426F" w:rsidRPr="00330500">
        <w:rPr>
          <w:szCs w:val="28"/>
        </w:rPr>
        <w:t xml:space="preserve"> </w:t>
      </w:r>
      <w:r w:rsidR="0044426F">
        <w:rPr>
          <w:szCs w:val="28"/>
        </w:rPr>
        <w:t>січня 2019</w:t>
      </w:r>
      <w:r w:rsidR="0044426F" w:rsidRPr="00330500">
        <w:rPr>
          <w:szCs w:val="28"/>
        </w:rPr>
        <w:t xml:space="preserve"> року</w:t>
      </w:r>
      <w:r w:rsidR="0044426F">
        <w:rPr>
          <w:szCs w:val="28"/>
        </w:rPr>
        <w:t xml:space="preserve"> </w:t>
      </w:r>
      <w:r w:rsidR="00205883">
        <w:rPr>
          <w:szCs w:val="28"/>
        </w:rPr>
        <w:tab/>
      </w:r>
      <w:r w:rsidR="00205883">
        <w:rPr>
          <w:szCs w:val="28"/>
        </w:rPr>
        <w:tab/>
      </w:r>
      <w:r w:rsidR="0044426F" w:rsidRPr="009645FA">
        <w:rPr>
          <w:sz w:val="24"/>
          <w:szCs w:val="24"/>
        </w:rPr>
        <w:t>м. Новгород-Сіверський</w:t>
      </w:r>
      <w:r w:rsidR="0044426F">
        <w:rPr>
          <w:szCs w:val="28"/>
        </w:rPr>
        <w:t xml:space="preserve">     </w:t>
      </w:r>
      <w:r w:rsidR="00205883">
        <w:rPr>
          <w:szCs w:val="28"/>
        </w:rPr>
        <w:tab/>
      </w:r>
      <w:r w:rsidR="00205883">
        <w:rPr>
          <w:szCs w:val="28"/>
        </w:rPr>
        <w:tab/>
      </w:r>
      <w:r w:rsidR="00205883">
        <w:rPr>
          <w:szCs w:val="28"/>
        </w:rPr>
        <w:tab/>
      </w:r>
      <w:r w:rsidR="0044426F">
        <w:rPr>
          <w:szCs w:val="28"/>
        </w:rPr>
        <w:t>№</w:t>
      </w:r>
      <w:r>
        <w:rPr>
          <w:szCs w:val="28"/>
        </w:rPr>
        <w:t xml:space="preserve"> 6</w:t>
      </w:r>
    </w:p>
    <w:p w:rsidR="0044426F" w:rsidRDefault="0044426F" w:rsidP="0044426F">
      <w:pPr>
        <w:rPr>
          <w:szCs w:val="28"/>
        </w:rPr>
      </w:pPr>
    </w:p>
    <w:p w:rsidR="0044426F" w:rsidRDefault="0044426F" w:rsidP="0044426F">
      <w:pPr>
        <w:rPr>
          <w:szCs w:val="28"/>
        </w:rPr>
      </w:pPr>
    </w:p>
    <w:p w:rsidR="0044426F" w:rsidRPr="007B19DF" w:rsidRDefault="0044426F" w:rsidP="0044426F">
      <w:pPr>
        <w:rPr>
          <w:color w:val="000000"/>
          <w:szCs w:val="28"/>
        </w:rPr>
      </w:pPr>
      <w:r>
        <w:rPr>
          <w:szCs w:val="28"/>
        </w:rPr>
        <w:t xml:space="preserve">Про </w:t>
      </w:r>
      <w:r w:rsidR="00A80266">
        <w:rPr>
          <w:szCs w:val="28"/>
        </w:rPr>
        <w:t>утворення</w:t>
      </w:r>
      <w:r>
        <w:rPr>
          <w:szCs w:val="28"/>
        </w:rPr>
        <w:t xml:space="preserve"> </w:t>
      </w:r>
      <w:r>
        <w:rPr>
          <w:color w:val="000000"/>
          <w:szCs w:val="28"/>
        </w:rPr>
        <w:t>координаційної ради</w:t>
      </w:r>
    </w:p>
    <w:p w:rsidR="00A80266" w:rsidRDefault="0044426F" w:rsidP="00A80266">
      <w:pPr>
        <w:rPr>
          <w:bCs/>
        </w:rPr>
      </w:pPr>
      <w:r>
        <w:rPr>
          <w:color w:val="000000"/>
          <w:szCs w:val="28"/>
        </w:rPr>
        <w:t>з питань</w:t>
      </w:r>
      <w:r w:rsidR="00C83100" w:rsidRPr="00C83100">
        <w:rPr>
          <w:bCs/>
        </w:rPr>
        <w:t xml:space="preserve"> </w:t>
      </w:r>
      <w:r w:rsidR="00C83100" w:rsidRPr="001B7668">
        <w:rPr>
          <w:bCs/>
        </w:rPr>
        <w:t>сімейної</w:t>
      </w:r>
      <w:r w:rsidR="00C83100">
        <w:rPr>
          <w:bCs/>
        </w:rPr>
        <w:t>,</w:t>
      </w:r>
      <w:r w:rsidR="00A80266">
        <w:rPr>
          <w:bCs/>
        </w:rPr>
        <w:t xml:space="preserve"> </w:t>
      </w:r>
      <w:r w:rsidR="00C83100" w:rsidRPr="001B7668">
        <w:rPr>
          <w:rStyle w:val="rvts0"/>
        </w:rPr>
        <w:t>ґ</w:t>
      </w:r>
      <w:r w:rsidR="00C83100" w:rsidRPr="001B7668">
        <w:rPr>
          <w:bCs/>
        </w:rPr>
        <w:t xml:space="preserve">ендерної політики </w:t>
      </w:r>
    </w:p>
    <w:p w:rsidR="009645FA" w:rsidRDefault="00C83100" w:rsidP="00A80266">
      <w:pPr>
        <w:rPr>
          <w:bCs/>
        </w:rPr>
      </w:pPr>
      <w:r w:rsidRPr="001B7668">
        <w:rPr>
          <w:bCs/>
        </w:rPr>
        <w:t>та протидії торгівлі людьми</w:t>
      </w:r>
      <w:r w:rsidR="009645FA">
        <w:rPr>
          <w:bCs/>
        </w:rPr>
        <w:t xml:space="preserve"> </w:t>
      </w:r>
    </w:p>
    <w:p w:rsidR="0044426F" w:rsidRPr="00311136" w:rsidRDefault="009645FA" w:rsidP="00A80266">
      <w:pPr>
        <w:rPr>
          <w:szCs w:val="28"/>
        </w:rPr>
      </w:pPr>
      <w:r>
        <w:rPr>
          <w:bCs/>
        </w:rPr>
        <w:t>Новгород-Сіверської міської ради</w:t>
      </w:r>
      <w:r w:rsidR="00C83100" w:rsidRPr="001B7668">
        <w:rPr>
          <w:bCs/>
        </w:rPr>
        <w:t xml:space="preserve">  </w:t>
      </w:r>
    </w:p>
    <w:p w:rsidR="0044426F" w:rsidRDefault="0044426F" w:rsidP="0044426F">
      <w:pPr>
        <w:overflowPunct w:val="0"/>
        <w:autoSpaceDE w:val="0"/>
        <w:autoSpaceDN w:val="0"/>
        <w:adjustRightInd w:val="0"/>
        <w:textAlignment w:val="baseline"/>
        <w:outlineLvl w:val="0"/>
        <w:rPr>
          <w:szCs w:val="28"/>
        </w:rPr>
      </w:pPr>
    </w:p>
    <w:p w:rsidR="009645FA" w:rsidRDefault="009645FA" w:rsidP="0044426F">
      <w:pPr>
        <w:overflowPunct w:val="0"/>
        <w:autoSpaceDE w:val="0"/>
        <w:autoSpaceDN w:val="0"/>
        <w:adjustRightInd w:val="0"/>
        <w:textAlignment w:val="baseline"/>
        <w:outlineLvl w:val="0"/>
        <w:rPr>
          <w:szCs w:val="28"/>
        </w:rPr>
      </w:pPr>
    </w:p>
    <w:p w:rsidR="00C83100" w:rsidRDefault="00336F0F" w:rsidP="00C83100">
      <w:pPr>
        <w:ind w:firstLine="708"/>
        <w:jc w:val="both"/>
        <w:rPr>
          <w:szCs w:val="28"/>
        </w:rPr>
      </w:pPr>
      <w:r>
        <w:rPr>
          <w:szCs w:val="28"/>
        </w:rPr>
        <w:t>Відповідно до Законів України "</w:t>
      </w:r>
      <w:r w:rsidR="00C83100">
        <w:rPr>
          <w:szCs w:val="28"/>
        </w:rPr>
        <w:t>Про забезпечення рівних прав т</w:t>
      </w:r>
      <w:r>
        <w:rPr>
          <w:szCs w:val="28"/>
        </w:rPr>
        <w:t>а можливостей жінок і чоловіків"</w:t>
      </w:r>
      <w:r w:rsidR="00C83100">
        <w:rPr>
          <w:szCs w:val="28"/>
        </w:rPr>
        <w:t xml:space="preserve">, </w:t>
      </w:r>
      <w:r>
        <w:rPr>
          <w:szCs w:val="28"/>
        </w:rPr>
        <w:t>"</w:t>
      </w:r>
      <w:r w:rsidR="00C83100">
        <w:rPr>
          <w:szCs w:val="28"/>
        </w:rPr>
        <w:t>Про запобігання та</w:t>
      </w:r>
      <w:r>
        <w:rPr>
          <w:szCs w:val="28"/>
        </w:rPr>
        <w:t xml:space="preserve"> протидію домашньому насильству"</w:t>
      </w:r>
      <w:r w:rsidR="00C83100">
        <w:rPr>
          <w:szCs w:val="28"/>
        </w:rPr>
        <w:t xml:space="preserve">, </w:t>
      </w:r>
      <w:r>
        <w:rPr>
          <w:szCs w:val="28"/>
        </w:rPr>
        <w:t>"</w:t>
      </w:r>
      <w:r w:rsidR="00C83100">
        <w:rPr>
          <w:szCs w:val="28"/>
        </w:rPr>
        <w:t xml:space="preserve">Про протидію торгівлі </w:t>
      </w:r>
      <w:r>
        <w:rPr>
          <w:szCs w:val="28"/>
        </w:rPr>
        <w:t>людьми"</w:t>
      </w:r>
      <w:r w:rsidR="00C83100">
        <w:rPr>
          <w:szCs w:val="28"/>
        </w:rPr>
        <w:t>, постанов Кабінету Міністрів України</w:t>
      </w:r>
      <w:r>
        <w:rPr>
          <w:szCs w:val="28"/>
        </w:rPr>
        <w:t xml:space="preserve"> від 05 вересня 2007 р. № 1087 "</w:t>
      </w:r>
      <w:r w:rsidR="00C83100">
        <w:rPr>
          <w:szCs w:val="28"/>
        </w:rPr>
        <w:t>Про консультативно-дорадчі органи з питань сім</w:t>
      </w:r>
      <w:r w:rsidR="00C83100" w:rsidRPr="003A168B">
        <w:rPr>
          <w:szCs w:val="28"/>
        </w:rPr>
        <w:t xml:space="preserve">’ї, </w:t>
      </w:r>
      <w:r w:rsidR="00C83100">
        <w:rPr>
          <w:szCs w:val="28"/>
        </w:rPr>
        <w:t>г</w:t>
      </w:r>
      <w:r w:rsidR="00C83100" w:rsidRPr="003A168B">
        <w:rPr>
          <w:szCs w:val="28"/>
        </w:rPr>
        <w:t>е</w:t>
      </w:r>
      <w:r w:rsidR="00C83100">
        <w:rPr>
          <w:szCs w:val="28"/>
        </w:rPr>
        <w:t>н</w:t>
      </w:r>
      <w:r w:rsidR="00C83100" w:rsidRPr="003A168B">
        <w:rPr>
          <w:szCs w:val="28"/>
        </w:rPr>
        <w:t>дерної рівності, демографічного розвитку, запобігання насильству в сім’</w:t>
      </w:r>
      <w:r>
        <w:rPr>
          <w:szCs w:val="28"/>
        </w:rPr>
        <w:t>ї та протидії торгівлі людьми"</w:t>
      </w:r>
      <w:r w:rsidR="00C83100">
        <w:rPr>
          <w:szCs w:val="28"/>
        </w:rPr>
        <w:t>, від 24 лютого 2016 р. № </w:t>
      </w:r>
      <w:r>
        <w:rPr>
          <w:szCs w:val="28"/>
        </w:rPr>
        <w:t>111 "</w:t>
      </w:r>
      <w:r w:rsidR="00C83100">
        <w:rPr>
          <w:szCs w:val="28"/>
        </w:rPr>
        <w:t>Про затвердження Державної соціальної програми протидії торгівл</w:t>
      </w:r>
      <w:r>
        <w:rPr>
          <w:szCs w:val="28"/>
        </w:rPr>
        <w:t>і людьми на період до 2020 року"</w:t>
      </w:r>
      <w:r w:rsidR="00C83100">
        <w:rPr>
          <w:szCs w:val="28"/>
        </w:rPr>
        <w:t xml:space="preserve">, розпоряджень Кабінету Міністрів України </w:t>
      </w:r>
      <w:r>
        <w:rPr>
          <w:szCs w:val="28"/>
        </w:rPr>
        <w:br/>
        <w:t>від 24 лютого 2016 р. № 113-р "</w:t>
      </w:r>
      <w:r w:rsidR="00C83100">
        <w:rPr>
          <w:szCs w:val="28"/>
        </w:rPr>
        <w:t>Про затвердження Національного плану дій з виконання Резолюції Ради Безпеки ООН 13</w:t>
      </w:r>
      <w:r>
        <w:rPr>
          <w:szCs w:val="28"/>
        </w:rPr>
        <w:t>25 "Жінки, мир, безпека" на період до 2020 року"</w:t>
      </w:r>
      <w:r w:rsidR="00C83100">
        <w:rPr>
          <w:szCs w:val="28"/>
        </w:rPr>
        <w:t>, від</w:t>
      </w:r>
      <w:r>
        <w:rPr>
          <w:szCs w:val="28"/>
        </w:rPr>
        <w:t xml:space="preserve"> 23 листопада 2015 р. № 1393-р "</w:t>
      </w:r>
      <w:r w:rsidR="00C83100">
        <w:rPr>
          <w:szCs w:val="28"/>
        </w:rPr>
        <w:t>Про затвердження плану дій з реалізації Національної стратегії у сфері прав</w:t>
      </w:r>
      <w:r>
        <w:rPr>
          <w:szCs w:val="28"/>
        </w:rPr>
        <w:t xml:space="preserve"> людини на період до </w:t>
      </w:r>
      <w:r>
        <w:rPr>
          <w:szCs w:val="28"/>
        </w:rPr>
        <w:br/>
        <w:t>2020 року"</w:t>
      </w:r>
      <w:r w:rsidR="00C83100">
        <w:rPr>
          <w:szCs w:val="28"/>
        </w:rPr>
        <w:t xml:space="preserve">, з метою </w:t>
      </w:r>
      <w:r w:rsidR="00C83100">
        <w:rPr>
          <w:rStyle w:val="rvts0"/>
        </w:rPr>
        <w:t xml:space="preserve">сприяння реалізації державної політики, зокрема  розгляду питань, які потребують міжгалузевої узгодженої співпраці, з питань сім'ї, ґендерної рівності, демографічного розвитку, запобігання насильству в сім’ї та протидії торгівлі людьми, сприяння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і можливостей жінок та чоловіків в усіх сферах життєдіяльності громади населених пунктів міської ради, запобігання соціальному сирітству, </w:t>
      </w:r>
      <w:r w:rsidR="00C83100">
        <w:rPr>
          <w:szCs w:val="28"/>
        </w:rPr>
        <w:t>керуючись статтею 52 Закон</w:t>
      </w:r>
      <w:r>
        <w:rPr>
          <w:szCs w:val="28"/>
        </w:rPr>
        <w:t>у України "</w:t>
      </w:r>
      <w:r w:rsidR="00C83100">
        <w:rPr>
          <w:szCs w:val="28"/>
        </w:rPr>
        <w:t>Про м</w:t>
      </w:r>
      <w:r>
        <w:rPr>
          <w:szCs w:val="28"/>
        </w:rPr>
        <w:t>ісцеве самоврядування в Україні"</w:t>
      </w:r>
      <w:r w:rsidR="00C83100">
        <w:rPr>
          <w:szCs w:val="28"/>
        </w:rPr>
        <w:t xml:space="preserve">, </w:t>
      </w:r>
      <w:r w:rsidR="00C83100" w:rsidRPr="00144393">
        <w:rPr>
          <w:szCs w:val="28"/>
        </w:rPr>
        <w:t>виконавчий комітет</w:t>
      </w:r>
      <w:r w:rsidR="00C83100" w:rsidRPr="00144393">
        <w:t xml:space="preserve"> </w:t>
      </w:r>
      <w:r w:rsidR="00C83100" w:rsidRPr="00330500">
        <w:rPr>
          <w:color w:val="000000"/>
          <w:szCs w:val="28"/>
        </w:rPr>
        <w:t>міської ради ВИРІШИВ:</w:t>
      </w:r>
    </w:p>
    <w:p w:rsidR="00C83100" w:rsidRDefault="00C83100" w:rsidP="00C83100">
      <w:pPr>
        <w:jc w:val="both"/>
        <w:rPr>
          <w:szCs w:val="28"/>
        </w:rPr>
      </w:pPr>
    </w:p>
    <w:p w:rsidR="009645FA" w:rsidRDefault="00C83100" w:rsidP="00205883">
      <w:pPr>
        <w:tabs>
          <w:tab w:val="left" w:pos="1134"/>
        </w:tabs>
        <w:ind w:firstLine="708"/>
        <w:jc w:val="both"/>
        <w:rPr>
          <w:szCs w:val="28"/>
        </w:rPr>
      </w:pPr>
      <w:r w:rsidRPr="00105362">
        <w:rPr>
          <w:szCs w:val="28"/>
        </w:rPr>
        <w:t>1.</w:t>
      </w:r>
      <w:r>
        <w:rPr>
          <w:b/>
          <w:szCs w:val="28"/>
        </w:rPr>
        <w:t xml:space="preserve"> </w:t>
      </w:r>
      <w:r w:rsidR="00336F0F">
        <w:rPr>
          <w:b/>
          <w:szCs w:val="28"/>
        </w:rPr>
        <w:tab/>
      </w:r>
      <w:r>
        <w:rPr>
          <w:szCs w:val="28"/>
        </w:rPr>
        <w:t xml:space="preserve">Утворити </w:t>
      </w:r>
      <w:r w:rsidR="009645FA">
        <w:rPr>
          <w:szCs w:val="28"/>
        </w:rPr>
        <w:t>К</w:t>
      </w:r>
      <w:r>
        <w:rPr>
          <w:szCs w:val="28"/>
        </w:rPr>
        <w:t>оординаційну раду з питань сімейної</w:t>
      </w:r>
      <w:r w:rsidRPr="00D70138">
        <w:rPr>
          <w:szCs w:val="28"/>
        </w:rPr>
        <w:t xml:space="preserve">, </w:t>
      </w:r>
      <w:r>
        <w:rPr>
          <w:szCs w:val="28"/>
        </w:rPr>
        <w:t>г</w:t>
      </w:r>
      <w:r w:rsidRPr="00D70138">
        <w:rPr>
          <w:szCs w:val="28"/>
        </w:rPr>
        <w:t xml:space="preserve">ендерної </w:t>
      </w:r>
      <w:r>
        <w:rPr>
          <w:szCs w:val="28"/>
        </w:rPr>
        <w:t xml:space="preserve">політики </w:t>
      </w:r>
      <w:r w:rsidRPr="00D70138">
        <w:rPr>
          <w:szCs w:val="28"/>
        </w:rPr>
        <w:t>та протидії торгівлі людьми</w:t>
      </w:r>
      <w:r>
        <w:rPr>
          <w:szCs w:val="28"/>
        </w:rPr>
        <w:t xml:space="preserve"> </w:t>
      </w:r>
      <w:r w:rsidR="009645FA">
        <w:rPr>
          <w:szCs w:val="28"/>
        </w:rPr>
        <w:t>Новгород-Сіверської міської ради (далі - Координаційна рада).</w:t>
      </w:r>
    </w:p>
    <w:p w:rsidR="00205883" w:rsidRDefault="00205883" w:rsidP="00205883">
      <w:pPr>
        <w:tabs>
          <w:tab w:val="left" w:pos="1134"/>
        </w:tabs>
        <w:ind w:firstLine="708"/>
        <w:jc w:val="both"/>
        <w:rPr>
          <w:szCs w:val="28"/>
        </w:rPr>
      </w:pPr>
    </w:p>
    <w:p w:rsidR="003C1409" w:rsidRDefault="003C1409" w:rsidP="003C1409">
      <w:pPr>
        <w:tabs>
          <w:tab w:val="left" w:pos="1134"/>
        </w:tabs>
        <w:ind w:firstLine="708"/>
        <w:jc w:val="both"/>
        <w:rPr>
          <w:szCs w:val="28"/>
        </w:rPr>
      </w:pPr>
      <w:r>
        <w:rPr>
          <w:szCs w:val="28"/>
        </w:rPr>
        <w:t>2. </w:t>
      </w:r>
      <w:r>
        <w:rPr>
          <w:szCs w:val="28"/>
        </w:rPr>
        <w:tab/>
        <w:t>Затвердити Положення про Координаційну раду, що додається</w:t>
      </w:r>
      <w:r w:rsidRPr="00087A81">
        <w:rPr>
          <w:szCs w:val="28"/>
        </w:rPr>
        <w:t>.</w:t>
      </w:r>
    </w:p>
    <w:p w:rsidR="003C1409" w:rsidRDefault="003C1409" w:rsidP="00205883">
      <w:pPr>
        <w:tabs>
          <w:tab w:val="left" w:pos="1134"/>
        </w:tabs>
        <w:ind w:firstLine="708"/>
        <w:jc w:val="both"/>
        <w:rPr>
          <w:szCs w:val="28"/>
        </w:rPr>
      </w:pPr>
    </w:p>
    <w:p w:rsidR="00C83100" w:rsidRDefault="003C1409" w:rsidP="00205883">
      <w:pPr>
        <w:tabs>
          <w:tab w:val="left" w:pos="1134"/>
        </w:tabs>
        <w:ind w:firstLine="708"/>
        <w:jc w:val="both"/>
        <w:rPr>
          <w:szCs w:val="28"/>
        </w:rPr>
      </w:pPr>
      <w:r>
        <w:rPr>
          <w:szCs w:val="28"/>
        </w:rPr>
        <w:t>3</w:t>
      </w:r>
      <w:r w:rsidR="009645FA">
        <w:rPr>
          <w:szCs w:val="28"/>
        </w:rPr>
        <w:t xml:space="preserve">. </w:t>
      </w:r>
      <w:r w:rsidR="00336F0F">
        <w:rPr>
          <w:szCs w:val="28"/>
        </w:rPr>
        <w:tab/>
      </w:r>
      <w:r w:rsidR="009645FA">
        <w:rPr>
          <w:szCs w:val="28"/>
        </w:rPr>
        <w:t xml:space="preserve">Затвердити </w:t>
      </w:r>
      <w:r w:rsidR="00C83100">
        <w:rPr>
          <w:szCs w:val="28"/>
        </w:rPr>
        <w:t xml:space="preserve">склад </w:t>
      </w:r>
      <w:r w:rsidR="009645FA">
        <w:rPr>
          <w:szCs w:val="28"/>
        </w:rPr>
        <w:t>Координаційної ради</w:t>
      </w:r>
      <w:r w:rsidR="00D5381C">
        <w:rPr>
          <w:szCs w:val="28"/>
        </w:rPr>
        <w:t>,</w:t>
      </w:r>
      <w:r w:rsidR="009645FA">
        <w:rPr>
          <w:szCs w:val="28"/>
        </w:rPr>
        <w:t xml:space="preserve"> </w:t>
      </w:r>
      <w:r w:rsidR="00D5381C">
        <w:rPr>
          <w:szCs w:val="28"/>
        </w:rPr>
        <w:t>що додається</w:t>
      </w:r>
      <w:r w:rsidR="00C83100">
        <w:rPr>
          <w:szCs w:val="28"/>
        </w:rPr>
        <w:t>.</w:t>
      </w:r>
    </w:p>
    <w:p w:rsidR="00205883" w:rsidRDefault="00205883" w:rsidP="00205883">
      <w:pPr>
        <w:tabs>
          <w:tab w:val="left" w:pos="1134"/>
        </w:tabs>
        <w:ind w:firstLine="708"/>
        <w:jc w:val="both"/>
        <w:rPr>
          <w:szCs w:val="28"/>
        </w:rPr>
      </w:pPr>
    </w:p>
    <w:p w:rsidR="0044426F" w:rsidRPr="000D3F60" w:rsidRDefault="00336F0F" w:rsidP="00205883">
      <w:pPr>
        <w:tabs>
          <w:tab w:val="left" w:pos="1134"/>
        </w:tabs>
        <w:ind w:firstLine="708"/>
        <w:jc w:val="both"/>
        <w:rPr>
          <w:szCs w:val="28"/>
        </w:rPr>
      </w:pPr>
      <w:r>
        <w:rPr>
          <w:szCs w:val="28"/>
        </w:rPr>
        <w:t>4</w:t>
      </w:r>
      <w:r w:rsidR="0044426F">
        <w:rPr>
          <w:szCs w:val="28"/>
        </w:rPr>
        <w:t xml:space="preserve">. </w:t>
      </w:r>
      <w:r>
        <w:rPr>
          <w:szCs w:val="28"/>
        </w:rPr>
        <w:tab/>
      </w:r>
      <w:r w:rsidR="0044426F">
        <w:rPr>
          <w:szCs w:val="28"/>
        </w:rPr>
        <w:t>Відповідальність за</w:t>
      </w:r>
      <w:r w:rsidR="0044426F" w:rsidRPr="000D3F60">
        <w:rPr>
          <w:szCs w:val="28"/>
        </w:rPr>
        <w:t xml:space="preserve"> виконання рішення покласти на начальника управління соціального захисту населення, сім'ї та праці міської ради </w:t>
      </w:r>
      <w:r w:rsidR="0044426F">
        <w:rPr>
          <w:szCs w:val="28"/>
        </w:rPr>
        <w:t xml:space="preserve">                  </w:t>
      </w:r>
      <w:proofErr w:type="spellStart"/>
      <w:r w:rsidR="0044426F" w:rsidRPr="000D3F60">
        <w:rPr>
          <w:szCs w:val="28"/>
        </w:rPr>
        <w:t>Чуванову</w:t>
      </w:r>
      <w:proofErr w:type="spellEnd"/>
      <w:r w:rsidR="0044426F" w:rsidRPr="000D3F60">
        <w:rPr>
          <w:szCs w:val="28"/>
        </w:rPr>
        <w:t xml:space="preserve"> С.Ф.</w:t>
      </w:r>
    </w:p>
    <w:p w:rsidR="00205883" w:rsidRDefault="00205883" w:rsidP="00205883">
      <w:pPr>
        <w:tabs>
          <w:tab w:val="left" w:pos="1134"/>
        </w:tabs>
        <w:ind w:firstLine="709"/>
        <w:jc w:val="both"/>
        <w:rPr>
          <w:szCs w:val="28"/>
        </w:rPr>
      </w:pPr>
    </w:p>
    <w:p w:rsidR="0044426F" w:rsidRPr="00330500" w:rsidRDefault="00336F0F" w:rsidP="00205883">
      <w:pPr>
        <w:tabs>
          <w:tab w:val="left" w:pos="1134"/>
        </w:tabs>
        <w:ind w:firstLine="709"/>
        <w:jc w:val="both"/>
        <w:rPr>
          <w:szCs w:val="28"/>
        </w:rPr>
      </w:pPr>
      <w:r>
        <w:rPr>
          <w:szCs w:val="28"/>
        </w:rPr>
        <w:t>5</w:t>
      </w:r>
      <w:r w:rsidR="0044426F" w:rsidRPr="000D3F60">
        <w:rPr>
          <w:szCs w:val="28"/>
        </w:rPr>
        <w:t xml:space="preserve">. </w:t>
      </w:r>
      <w:r>
        <w:rPr>
          <w:szCs w:val="28"/>
        </w:rPr>
        <w:tab/>
      </w:r>
      <w:r w:rsidR="0044426F" w:rsidRPr="000D3F60">
        <w:rPr>
          <w:szCs w:val="28"/>
        </w:rPr>
        <w:t>Контроль за виконанням рішення покласти на заступника</w:t>
      </w:r>
      <w:r w:rsidR="0044426F" w:rsidRPr="00330500">
        <w:rPr>
          <w:szCs w:val="28"/>
        </w:rPr>
        <w:t xml:space="preserve"> міського голови </w:t>
      </w:r>
      <w:r w:rsidR="0044426F">
        <w:rPr>
          <w:szCs w:val="28"/>
        </w:rPr>
        <w:t xml:space="preserve">з питань діяльності виконавчих органів міської ради </w:t>
      </w:r>
      <w:r w:rsidR="0044426F" w:rsidRPr="00330500">
        <w:rPr>
          <w:szCs w:val="28"/>
        </w:rPr>
        <w:t xml:space="preserve">Могильного О.О. </w:t>
      </w:r>
    </w:p>
    <w:p w:rsidR="0044426F" w:rsidRDefault="0044426F" w:rsidP="0044426F">
      <w:pPr>
        <w:rPr>
          <w:szCs w:val="28"/>
        </w:rPr>
      </w:pPr>
    </w:p>
    <w:p w:rsidR="0044426F" w:rsidRPr="00330500" w:rsidRDefault="0044426F" w:rsidP="0044426F">
      <w:pPr>
        <w:rPr>
          <w:szCs w:val="28"/>
        </w:rPr>
      </w:pPr>
    </w:p>
    <w:p w:rsidR="0044426F" w:rsidRPr="00330500" w:rsidRDefault="0044426F" w:rsidP="0044426F">
      <w:pPr>
        <w:rPr>
          <w:szCs w:val="28"/>
        </w:rPr>
      </w:pPr>
      <w:r w:rsidRPr="00330500">
        <w:rPr>
          <w:szCs w:val="28"/>
        </w:rPr>
        <w:t>Міський голова</w:t>
      </w:r>
      <w:r w:rsidRPr="00330500">
        <w:rPr>
          <w:szCs w:val="28"/>
        </w:rPr>
        <w:tab/>
      </w:r>
      <w:r w:rsidRPr="00330500">
        <w:rPr>
          <w:szCs w:val="28"/>
        </w:rPr>
        <w:tab/>
      </w:r>
      <w:r w:rsidRPr="00330500">
        <w:rPr>
          <w:szCs w:val="28"/>
        </w:rPr>
        <w:tab/>
      </w:r>
      <w:r w:rsidRPr="00330500">
        <w:rPr>
          <w:szCs w:val="28"/>
        </w:rPr>
        <w:tab/>
      </w:r>
      <w:r w:rsidRPr="00330500">
        <w:rPr>
          <w:szCs w:val="28"/>
        </w:rPr>
        <w:tab/>
      </w:r>
      <w:r w:rsidRPr="00330500">
        <w:rPr>
          <w:szCs w:val="28"/>
        </w:rPr>
        <w:tab/>
      </w:r>
      <w:r w:rsidRPr="00330500">
        <w:rPr>
          <w:szCs w:val="28"/>
        </w:rPr>
        <w:tab/>
      </w:r>
      <w:r w:rsidRPr="00330500">
        <w:rPr>
          <w:szCs w:val="28"/>
        </w:rPr>
        <w:tab/>
      </w:r>
      <w:r w:rsidR="0057440E">
        <w:rPr>
          <w:szCs w:val="28"/>
        </w:rPr>
        <w:tab/>
      </w:r>
      <w:r w:rsidRPr="00330500">
        <w:rPr>
          <w:szCs w:val="28"/>
        </w:rPr>
        <w:t>О. Бондаренко</w:t>
      </w:r>
    </w:p>
    <w:p w:rsidR="00205883" w:rsidRDefault="0044426F" w:rsidP="00FE7835">
      <w:pPr>
        <w:jc w:val="both"/>
        <w:rPr>
          <w:szCs w:val="28"/>
        </w:rPr>
      </w:pPr>
      <w:r>
        <w:rPr>
          <w:szCs w:val="28"/>
        </w:rPr>
        <w:br w:type="page"/>
      </w:r>
    </w:p>
    <w:p w:rsidR="00EE17BA" w:rsidRPr="0094049D" w:rsidRDefault="00EE17BA" w:rsidP="00205883">
      <w:pPr>
        <w:ind w:left="5387"/>
        <w:rPr>
          <w:szCs w:val="28"/>
        </w:rPr>
      </w:pPr>
      <w:r w:rsidRPr="0094049D">
        <w:rPr>
          <w:szCs w:val="28"/>
        </w:rPr>
        <w:lastRenderedPageBreak/>
        <w:t>ЗАТВЕРДЖЕНО</w:t>
      </w:r>
    </w:p>
    <w:p w:rsidR="00952CC6" w:rsidRDefault="00952CC6" w:rsidP="00205883">
      <w:pPr>
        <w:ind w:left="5387"/>
        <w:rPr>
          <w:rStyle w:val="FontStyle"/>
          <w:sz w:val="28"/>
          <w:szCs w:val="28"/>
        </w:rPr>
      </w:pPr>
      <w:r w:rsidRPr="00952CC6">
        <w:rPr>
          <w:szCs w:val="28"/>
        </w:rPr>
        <w:t xml:space="preserve">рішення </w:t>
      </w:r>
      <w:r w:rsidRPr="00952CC6">
        <w:rPr>
          <w:rStyle w:val="FontStyle"/>
          <w:sz w:val="28"/>
          <w:szCs w:val="28"/>
        </w:rPr>
        <w:t xml:space="preserve">виконавчого комітету </w:t>
      </w:r>
      <w:r>
        <w:rPr>
          <w:rStyle w:val="FontStyle"/>
          <w:sz w:val="28"/>
          <w:szCs w:val="28"/>
        </w:rPr>
        <w:t xml:space="preserve">   </w:t>
      </w:r>
    </w:p>
    <w:p w:rsidR="00952CC6" w:rsidRDefault="00952CC6" w:rsidP="00205883">
      <w:pPr>
        <w:ind w:left="5387"/>
        <w:rPr>
          <w:rStyle w:val="FontStyle"/>
          <w:sz w:val="28"/>
          <w:szCs w:val="28"/>
        </w:rPr>
      </w:pPr>
      <w:r w:rsidRPr="00952CC6">
        <w:rPr>
          <w:rStyle w:val="FontStyle"/>
          <w:sz w:val="28"/>
          <w:szCs w:val="28"/>
        </w:rPr>
        <w:t xml:space="preserve">Новгород-Сіверської міської ради </w:t>
      </w:r>
      <w:r>
        <w:rPr>
          <w:rStyle w:val="FontStyle"/>
          <w:sz w:val="28"/>
          <w:szCs w:val="28"/>
        </w:rPr>
        <w:t xml:space="preserve">  </w:t>
      </w:r>
    </w:p>
    <w:p w:rsidR="0044426F" w:rsidRPr="00952CC6" w:rsidRDefault="00952CC6" w:rsidP="00205883">
      <w:pPr>
        <w:ind w:left="5387"/>
        <w:rPr>
          <w:szCs w:val="28"/>
        </w:rPr>
      </w:pPr>
      <w:r w:rsidRPr="00952CC6">
        <w:rPr>
          <w:rStyle w:val="FontStyle"/>
          <w:sz w:val="28"/>
          <w:szCs w:val="28"/>
        </w:rPr>
        <w:t xml:space="preserve">від </w:t>
      </w:r>
      <w:r w:rsidR="00D5381C">
        <w:rPr>
          <w:rStyle w:val="FontStyle"/>
          <w:sz w:val="28"/>
          <w:szCs w:val="28"/>
        </w:rPr>
        <w:t xml:space="preserve"> </w:t>
      </w:r>
      <w:r w:rsidR="00FE7835">
        <w:rPr>
          <w:rStyle w:val="FontStyle"/>
          <w:sz w:val="28"/>
          <w:szCs w:val="28"/>
        </w:rPr>
        <w:t>31</w:t>
      </w:r>
      <w:r w:rsidRPr="00952CC6">
        <w:rPr>
          <w:rStyle w:val="FontStyle"/>
          <w:sz w:val="28"/>
          <w:szCs w:val="28"/>
        </w:rPr>
        <w:t xml:space="preserve"> січня 2019 року №</w:t>
      </w:r>
      <w:r w:rsidR="00FE7835">
        <w:rPr>
          <w:rStyle w:val="FontStyle"/>
          <w:sz w:val="28"/>
          <w:szCs w:val="28"/>
        </w:rPr>
        <w:t xml:space="preserve"> 6</w:t>
      </w:r>
    </w:p>
    <w:p w:rsidR="00952CC6" w:rsidRDefault="00952CC6" w:rsidP="0044426F">
      <w:pPr>
        <w:jc w:val="center"/>
        <w:rPr>
          <w:b/>
          <w:szCs w:val="28"/>
        </w:rPr>
      </w:pPr>
    </w:p>
    <w:p w:rsidR="003C1409" w:rsidRDefault="003C1409" w:rsidP="0044426F">
      <w:pPr>
        <w:jc w:val="center"/>
        <w:rPr>
          <w:b/>
          <w:szCs w:val="28"/>
        </w:rPr>
      </w:pPr>
    </w:p>
    <w:p w:rsidR="0044426F" w:rsidRPr="0014154D" w:rsidRDefault="0044426F" w:rsidP="0044426F">
      <w:pPr>
        <w:jc w:val="center"/>
        <w:rPr>
          <w:b/>
          <w:szCs w:val="28"/>
        </w:rPr>
      </w:pPr>
      <w:r w:rsidRPr="0014154D">
        <w:rPr>
          <w:b/>
          <w:szCs w:val="28"/>
        </w:rPr>
        <w:t>ПОЛОЖЕННЯ</w:t>
      </w:r>
    </w:p>
    <w:p w:rsidR="0044426F" w:rsidRPr="005B00BC" w:rsidRDefault="0044426F" w:rsidP="0044426F">
      <w:pPr>
        <w:jc w:val="center"/>
        <w:rPr>
          <w:b/>
          <w:color w:val="FF0000"/>
          <w:szCs w:val="28"/>
        </w:rPr>
      </w:pPr>
      <w:r w:rsidRPr="0014154D">
        <w:rPr>
          <w:b/>
          <w:szCs w:val="28"/>
        </w:rPr>
        <w:t xml:space="preserve">про </w:t>
      </w:r>
      <w:r w:rsidR="0057440E">
        <w:rPr>
          <w:b/>
          <w:szCs w:val="28"/>
        </w:rPr>
        <w:t>К</w:t>
      </w:r>
      <w:r w:rsidRPr="0014154D">
        <w:rPr>
          <w:b/>
          <w:szCs w:val="28"/>
        </w:rPr>
        <w:t xml:space="preserve">оординаційну </w:t>
      </w:r>
      <w:r w:rsidR="0057440E">
        <w:rPr>
          <w:b/>
          <w:szCs w:val="28"/>
        </w:rPr>
        <w:t xml:space="preserve">раду </w:t>
      </w:r>
      <w:r w:rsidRPr="0014154D">
        <w:rPr>
          <w:b/>
          <w:szCs w:val="28"/>
        </w:rPr>
        <w:t xml:space="preserve">з питань сімейної, гендерної політики </w:t>
      </w:r>
      <w:r w:rsidRPr="0014154D">
        <w:rPr>
          <w:b/>
          <w:szCs w:val="28"/>
        </w:rPr>
        <w:br/>
        <w:t>та протидії торгівлі людьми</w:t>
      </w:r>
      <w:r w:rsidR="00B94F9E" w:rsidRPr="00B94F9E">
        <w:rPr>
          <w:b/>
          <w:szCs w:val="28"/>
        </w:rPr>
        <w:t xml:space="preserve"> </w:t>
      </w:r>
      <w:r w:rsidR="00B94F9E" w:rsidRPr="005B00BC">
        <w:rPr>
          <w:b/>
          <w:szCs w:val="28"/>
        </w:rPr>
        <w:t>Новгород</w:t>
      </w:r>
      <w:r w:rsidR="00B94F9E">
        <w:rPr>
          <w:b/>
          <w:szCs w:val="28"/>
        </w:rPr>
        <w:t>-</w:t>
      </w:r>
      <w:r w:rsidR="00B94F9E" w:rsidRPr="005B00BC">
        <w:rPr>
          <w:b/>
          <w:szCs w:val="28"/>
        </w:rPr>
        <w:t>Сіверської міської ради</w:t>
      </w:r>
    </w:p>
    <w:p w:rsidR="0044426F" w:rsidRPr="0064287C" w:rsidRDefault="0044426F" w:rsidP="0044426F">
      <w:pPr>
        <w:jc w:val="both"/>
        <w:rPr>
          <w:b/>
          <w:szCs w:val="28"/>
        </w:rPr>
      </w:pPr>
    </w:p>
    <w:p w:rsidR="0044426F" w:rsidRPr="0064287C" w:rsidRDefault="0044426F" w:rsidP="0044426F">
      <w:pPr>
        <w:ind w:firstLine="720"/>
        <w:jc w:val="both"/>
        <w:rPr>
          <w:szCs w:val="28"/>
        </w:rPr>
      </w:pPr>
      <w:r>
        <w:rPr>
          <w:szCs w:val="28"/>
        </w:rPr>
        <w:t>1. К</w:t>
      </w:r>
      <w:r w:rsidRPr="0064287C">
        <w:rPr>
          <w:szCs w:val="28"/>
        </w:rPr>
        <w:t>оординаційна рада</w:t>
      </w:r>
      <w:r>
        <w:rPr>
          <w:szCs w:val="28"/>
        </w:rPr>
        <w:t xml:space="preserve"> </w:t>
      </w:r>
      <w:r w:rsidRPr="0064287C">
        <w:rPr>
          <w:szCs w:val="28"/>
        </w:rPr>
        <w:t xml:space="preserve">з питань сімейної, гендерної політики та протидії торгівлі людьми </w:t>
      </w:r>
      <w:r w:rsidR="0057440E">
        <w:rPr>
          <w:szCs w:val="28"/>
        </w:rPr>
        <w:t xml:space="preserve">Новгород-Сіверської міської ради </w:t>
      </w:r>
      <w:r w:rsidRPr="0064287C">
        <w:rPr>
          <w:szCs w:val="28"/>
        </w:rPr>
        <w:t xml:space="preserve">(далі </w:t>
      </w:r>
      <w:r w:rsidR="0057440E">
        <w:rPr>
          <w:szCs w:val="28"/>
        </w:rPr>
        <w:t>-</w:t>
      </w:r>
      <w:r w:rsidRPr="0064287C">
        <w:rPr>
          <w:szCs w:val="28"/>
        </w:rPr>
        <w:t xml:space="preserve"> </w:t>
      </w:r>
      <w:r>
        <w:rPr>
          <w:szCs w:val="28"/>
        </w:rPr>
        <w:t>К</w:t>
      </w:r>
      <w:r w:rsidRPr="0064287C">
        <w:rPr>
          <w:szCs w:val="28"/>
        </w:rPr>
        <w:t xml:space="preserve">оординаційна рада) є постійно діючим консультативно-дорадчим органом при </w:t>
      </w:r>
      <w:r>
        <w:rPr>
          <w:szCs w:val="28"/>
        </w:rPr>
        <w:t>виконавчому комітеті Новгород</w:t>
      </w:r>
      <w:r w:rsidR="00B94F9E">
        <w:rPr>
          <w:szCs w:val="28"/>
        </w:rPr>
        <w:t>-</w:t>
      </w:r>
      <w:r>
        <w:rPr>
          <w:szCs w:val="28"/>
        </w:rPr>
        <w:t>Сіверської міської ради</w:t>
      </w:r>
      <w:r w:rsidRPr="0064287C">
        <w:rPr>
          <w:szCs w:val="28"/>
        </w:rPr>
        <w:t xml:space="preserve">, що утворюється з метою </w:t>
      </w:r>
      <w:r>
        <w:rPr>
          <w:rStyle w:val="rvts0"/>
        </w:rPr>
        <w:t>сприяння реалізації державної політики, зокрема розгляду питань, які потребують міжгалузевої узгоджен</w:t>
      </w:r>
      <w:r w:rsidR="00952CC6">
        <w:rPr>
          <w:rStyle w:val="rvts0"/>
        </w:rPr>
        <w:t xml:space="preserve">ої співпраці, </w:t>
      </w:r>
      <w:r>
        <w:rPr>
          <w:rStyle w:val="rvts0"/>
        </w:rPr>
        <w:t xml:space="preserve">з питань сім'ї, ґендерної рівності, демографічного розвитку, запобігання насильству в сім’ї та протидії торгівлі людьми, сприяння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і можливостей жінок та чоловіків в усіх сферах життєдіяльності  громади </w:t>
      </w:r>
      <w:r w:rsidR="0057440E">
        <w:rPr>
          <w:rStyle w:val="rvts0"/>
        </w:rPr>
        <w:t>населених пунктів міської ради</w:t>
      </w:r>
      <w:r>
        <w:rPr>
          <w:rStyle w:val="rvts0"/>
        </w:rPr>
        <w:t>, запобігання соціальному сирітству</w:t>
      </w:r>
      <w:r w:rsidRPr="0064287C">
        <w:rPr>
          <w:szCs w:val="28"/>
        </w:rPr>
        <w:t>.</w:t>
      </w:r>
    </w:p>
    <w:p w:rsidR="0044426F" w:rsidRPr="0064287C" w:rsidRDefault="0044426F" w:rsidP="0044426F">
      <w:pPr>
        <w:ind w:firstLine="720"/>
        <w:jc w:val="both"/>
        <w:rPr>
          <w:szCs w:val="28"/>
        </w:rPr>
      </w:pPr>
      <w:r w:rsidRPr="0064287C">
        <w:rPr>
          <w:szCs w:val="28"/>
        </w:rPr>
        <w:t xml:space="preserve">2. Координаційна рада у своїй діяльності керується Конституцією і законами України, актами Президента України та Кабінету Міністрів України, </w:t>
      </w:r>
      <w:r>
        <w:rPr>
          <w:szCs w:val="28"/>
        </w:rPr>
        <w:t xml:space="preserve"> рішеннями виконавчого комітету Новгород</w:t>
      </w:r>
      <w:r w:rsidR="0057440E">
        <w:rPr>
          <w:szCs w:val="28"/>
        </w:rPr>
        <w:t>-</w:t>
      </w:r>
      <w:r>
        <w:rPr>
          <w:szCs w:val="28"/>
        </w:rPr>
        <w:t xml:space="preserve">Сіверської міської ради, розпорядженнями міського голови, </w:t>
      </w:r>
      <w:r w:rsidRPr="0064287C">
        <w:rPr>
          <w:szCs w:val="28"/>
        </w:rPr>
        <w:t xml:space="preserve"> а також цим Положенням.</w:t>
      </w:r>
    </w:p>
    <w:p w:rsidR="0044426F" w:rsidRPr="0064287C" w:rsidRDefault="0044426F" w:rsidP="0044426F">
      <w:pPr>
        <w:ind w:firstLine="720"/>
        <w:jc w:val="both"/>
        <w:rPr>
          <w:szCs w:val="28"/>
        </w:rPr>
      </w:pPr>
      <w:r w:rsidRPr="0064287C">
        <w:rPr>
          <w:szCs w:val="28"/>
        </w:rPr>
        <w:t>3. Основними завданнями Координаційної ради є:</w:t>
      </w:r>
    </w:p>
    <w:p w:rsidR="0044426F" w:rsidRPr="0064287C" w:rsidRDefault="0044426F" w:rsidP="0044426F">
      <w:pPr>
        <w:ind w:firstLine="720"/>
        <w:jc w:val="both"/>
        <w:rPr>
          <w:szCs w:val="28"/>
        </w:rPr>
      </w:pPr>
      <w:r w:rsidRPr="0064287C">
        <w:rPr>
          <w:szCs w:val="28"/>
        </w:rPr>
        <w:t>1</w:t>
      </w:r>
      <w:r>
        <w:rPr>
          <w:szCs w:val="28"/>
        </w:rPr>
        <w:t>)</w:t>
      </w:r>
      <w:r w:rsidRPr="0064287C">
        <w:rPr>
          <w:szCs w:val="28"/>
        </w:rPr>
        <w:t> </w:t>
      </w:r>
      <w:r>
        <w:rPr>
          <w:szCs w:val="28"/>
        </w:rPr>
        <w:t>с</w:t>
      </w:r>
      <w:r w:rsidRPr="0064287C">
        <w:rPr>
          <w:szCs w:val="28"/>
        </w:rPr>
        <w:t>прияння реалізації програм та заходів з питань сім’ї, запобігання насильству в сім’ї</w:t>
      </w:r>
      <w:r>
        <w:rPr>
          <w:szCs w:val="28"/>
        </w:rPr>
        <w:t>,</w:t>
      </w:r>
      <w:r w:rsidRPr="0064287C">
        <w:rPr>
          <w:szCs w:val="28"/>
        </w:rPr>
        <w:t xml:space="preserve"> гендерної рівності та протидії торгівлі людьми</w:t>
      </w:r>
      <w:r>
        <w:rPr>
          <w:szCs w:val="28"/>
        </w:rPr>
        <w:t>;</w:t>
      </w:r>
    </w:p>
    <w:p w:rsidR="0044426F" w:rsidRPr="0064287C" w:rsidRDefault="0044426F" w:rsidP="0044426F">
      <w:pPr>
        <w:ind w:firstLine="720"/>
        <w:jc w:val="both"/>
        <w:rPr>
          <w:szCs w:val="28"/>
        </w:rPr>
      </w:pPr>
      <w:r w:rsidRPr="0064287C">
        <w:rPr>
          <w:szCs w:val="28"/>
        </w:rPr>
        <w:t>2</w:t>
      </w:r>
      <w:r>
        <w:rPr>
          <w:szCs w:val="28"/>
        </w:rPr>
        <w:t>)</w:t>
      </w:r>
      <w:r w:rsidRPr="0064287C">
        <w:rPr>
          <w:szCs w:val="28"/>
        </w:rPr>
        <w:t> </w:t>
      </w:r>
      <w:r>
        <w:rPr>
          <w:szCs w:val="28"/>
        </w:rPr>
        <w:t>р</w:t>
      </w:r>
      <w:r w:rsidRPr="0064287C">
        <w:rPr>
          <w:szCs w:val="28"/>
        </w:rPr>
        <w:t xml:space="preserve">озгляд питань, які потребують міжгалузевої узгодженої співпраці щодо реалізації на </w:t>
      </w:r>
      <w:r>
        <w:rPr>
          <w:szCs w:val="28"/>
        </w:rPr>
        <w:t xml:space="preserve">місцевому </w:t>
      </w:r>
      <w:r w:rsidRPr="0064287C">
        <w:rPr>
          <w:szCs w:val="28"/>
        </w:rPr>
        <w:t xml:space="preserve">рівні державної політики з питань сім’ї, </w:t>
      </w:r>
      <w:r>
        <w:rPr>
          <w:szCs w:val="28"/>
        </w:rPr>
        <w:t xml:space="preserve">запобігання насильству в сім’ї, гендерної рівності </w:t>
      </w:r>
      <w:r w:rsidRPr="0064287C">
        <w:rPr>
          <w:szCs w:val="28"/>
        </w:rPr>
        <w:t>та протидії торгівлі людьми</w:t>
      </w:r>
      <w:r>
        <w:rPr>
          <w:szCs w:val="28"/>
        </w:rPr>
        <w:t>;</w:t>
      </w:r>
    </w:p>
    <w:p w:rsidR="0044426F" w:rsidRPr="0064287C" w:rsidRDefault="0044426F" w:rsidP="0044426F">
      <w:pPr>
        <w:ind w:firstLine="720"/>
        <w:jc w:val="both"/>
        <w:rPr>
          <w:szCs w:val="28"/>
        </w:rPr>
      </w:pPr>
      <w:r w:rsidRPr="0064287C">
        <w:rPr>
          <w:szCs w:val="28"/>
        </w:rPr>
        <w:t>3</w:t>
      </w:r>
      <w:r>
        <w:rPr>
          <w:szCs w:val="28"/>
        </w:rPr>
        <w:t>)</w:t>
      </w:r>
      <w:r w:rsidRPr="0064287C">
        <w:rPr>
          <w:szCs w:val="28"/>
        </w:rPr>
        <w:t> </w:t>
      </w:r>
      <w:r>
        <w:rPr>
          <w:szCs w:val="28"/>
        </w:rPr>
        <w:t>с</w:t>
      </w:r>
      <w:r w:rsidRPr="0064287C">
        <w:rPr>
          <w:szCs w:val="28"/>
        </w:rPr>
        <w:t>прияння формуванню позитивного ставлення до сім’ї, відповідального батьківства, відродженню та збереженню національних сімейних цінностей, утвердженню рівних прав та можливостей жінок і чоловіків у всіх сферах життєдіяльності суспільства, запобігання соціальному сирітству</w:t>
      </w:r>
      <w:r>
        <w:rPr>
          <w:szCs w:val="28"/>
        </w:rPr>
        <w:t>;</w:t>
      </w:r>
    </w:p>
    <w:p w:rsidR="0044426F" w:rsidRPr="0064287C" w:rsidRDefault="0044426F" w:rsidP="0044426F">
      <w:pPr>
        <w:ind w:firstLine="720"/>
        <w:jc w:val="both"/>
        <w:rPr>
          <w:szCs w:val="28"/>
        </w:rPr>
      </w:pPr>
      <w:r w:rsidRPr="0064287C">
        <w:rPr>
          <w:szCs w:val="28"/>
        </w:rPr>
        <w:t>4</w:t>
      </w:r>
      <w:r>
        <w:rPr>
          <w:szCs w:val="28"/>
        </w:rPr>
        <w:t>)</w:t>
      </w:r>
      <w:r w:rsidRPr="0064287C">
        <w:rPr>
          <w:szCs w:val="28"/>
        </w:rPr>
        <w:t> </w:t>
      </w:r>
      <w:r>
        <w:rPr>
          <w:szCs w:val="28"/>
        </w:rPr>
        <w:t>і</w:t>
      </w:r>
      <w:r w:rsidRPr="0064287C">
        <w:rPr>
          <w:szCs w:val="28"/>
        </w:rPr>
        <w:t xml:space="preserve">нформування </w:t>
      </w:r>
      <w:r>
        <w:rPr>
          <w:szCs w:val="28"/>
        </w:rPr>
        <w:t>виконавчого комітету Новгород Сіверської міської ради</w:t>
      </w:r>
      <w:r w:rsidRPr="0064287C">
        <w:rPr>
          <w:szCs w:val="28"/>
        </w:rPr>
        <w:t xml:space="preserve"> та громадськості про стан реалізації </w:t>
      </w:r>
      <w:r>
        <w:rPr>
          <w:szCs w:val="28"/>
        </w:rPr>
        <w:t>місцевої</w:t>
      </w:r>
      <w:r w:rsidRPr="0064287C">
        <w:rPr>
          <w:szCs w:val="28"/>
        </w:rPr>
        <w:t xml:space="preserve"> політики з питань сім’ї, запобігання насильству в сім’ї</w:t>
      </w:r>
      <w:r>
        <w:rPr>
          <w:szCs w:val="28"/>
        </w:rPr>
        <w:t>,</w:t>
      </w:r>
      <w:r w:rsidRPr="0064287C">
        <w:rPr>
          <w:szCs w:val="28"/>
        </w:rPr>
        <w:t xml:space="preserve"> гендерної рівності та протидії торгівлі людьми.</w:t>
      </w:r>
    </w:p>
    <w:p w:rsidR="0044426F" w:rsidRPr="0064287C" w:rsidRDefault="0044426F" w:rsidP="0044426F">
      <w:pPr>
        <w:ind w:firstLine="720"/>
        <w:jc w:val="both"/>
        <w:rPr>
          <w:szCs w:val="28"/>
        </w:rPr>
      </w:pPr>
      <w:r w:rsidRPr="0064287C">
        <w:rPr>
          <w:szCs w:val="28"/>
        </w:rPr>
        <w:t>4. Координаційна рада відповідно до покладених на неї завдань:</w:t>
      </w:r>
    </w:p>
    <w:p w:rsidR="0044426F" w:rsidRPr="001C6496" w:rsidRDefault="0044426F" w:rsidP="0044426F">
      <w:pPr>
        <w:ind w:firstLine="720"/>
        <w:jc w:val="both"/>
        <w:rPr>
          <w:szCs w:val="28"/>
        </w:rPr>
      </w:pPr>
      <w:r w:rsidRPr="001C6496">
        <w:rPr>
          <w:szCs w:val="28"/>
        </w:rPr>
        <w:t>1) розглядає пропозиції органів виконавчої влади, органів місцевого самоврядування, наукових установ та громадських організацій</w:t>
      </w:r>
      <w:r w:rsidR="0057440E" w:rsidRPr="001C6496">
        <w:rPr>
          <w:szCs w:val="28"/>
        </w:rPr>
        <w:t xml:space="preserve"> тощо</w:t>
      </w:r>
      <w:r w:rsidRPr="001C6496">
        <w:rPr>
          <w:szCs w:val="28"/>
        </w:rPr>
        <w:t xml:space="preserve"> щодо визначення пріоритетних напрямків соціальної підтримки сім’ї, вдосконалення механізму забезпечення рівних прав та можливостей жінок і чоловіків, протидії торгівлі людьми на місцевому рівні;</w:t>
      </w:r>
    </w:p>
    <w:p w:rsidR="0044426F" w:rsidRPr="0064287C" w:rsidRDefault="0044426F" w:rsidP="0044426F">
      <w:pPr>
        <w:ind w:firstLine="720"/>
        <w:jc w:val="both"/>
        <w:rPr>
          <w:szCs w:val="28"/>
        </w:rPr>
      </w:pPr>
      <w:r w:rsidRPr="0064287C">
        <w:rPr>
          <w:szCs w:val="28"/>
        </w:rPr>
        <w:t>2</w:t>
      </w:r>
      <w:r>
        <w:rPr>
          <w:szCs w:val="28"/>
        </w:rPr>
        <w:t>)</w:t>
      </w:r>
      <w:r w:rsidRPr="0064287C">
        <w:rPr>
          <w:szCs w:val="28"/>
        </w:rPr>
        <w:t> </w:t>
      </w:r>
      <w:r>
        <w:rPr>
          <w:szCs w:val="28"/>
        </w:rPr>
        <w:t>б</w:t>
      </w:r>
      <w:r w:rsidRPr="0064287C">
        <w:rPr>
          <w:szCs w:val="28"/>
        </w:rPr>
        <w:t>ере участь у розробленні проектів програм, інших нормативно-правових актів стосовно реалізації державної політики з питань сім’ї,</w:t>
      </w:r>
      <w:r>
        <w:rPr>
          <w:szCs w:val="28"/>
        </w:rPr>
        <w:t xml:space="preserve"> </w:t>
      </w:r>
      <w:r w:rsidRPr="0064287C">
        <w:rPr>
          <w:szCs w:val="28"/>
        </w:rPr>
        <w:t>запобігання насильству в сім’ї</w:t>
      </w:r>
      <w:r>
        <w:rPr>
          <w:szCs w:val="28"/>
        </w:rPr>
        <w:t>,</w:t>
      </w:r>
      <w:r w:rsidRPr="0064287C">
        <w:rPr>
          <w:szCs w:val="28"/>
        </w:rPr>
        <w:t xml:space="preserve"> гендерної рівності та протидії торгівлі людьми</w:t>
      </w:r>
      <w:r>
        <w:rPr>
          <w:szCs w:val="28"/>
        </w:rPr>
        <w:t>;</w:t>
      </w:r>
    </w:p>
    <w:p w:rsidR="0044426F" w:rsidRPr="0064287C" w:rsidRDefault="0044426F" w:rsidP="0044426F">
      <w:pPr>
        <w:ind w:firstLine="720"/>
        <w:jc w:val="both"/>
        <w:rPr>
          <w:szCs w:val="28"/>
        </w:rPr>
      </w:pPr>
      <w:r w:rsidRPr="00910860">
        <w:rPr>
          <w:szCs w:val="28"/>
        </w:rPr>
        <w:lastRenderedPageBreak/>
        <w:t xml:space="preserve">3) готує пропозиції щодо удосконалення діяльності органів місцевого самоврядування з питань забезпечення взаємодії суб’єктів, які здійснюють </w:t>
      </w:r>
      <w:r w:rsidRPr="0064287C">
        <w:rPr>
          <w:szCs w:val="28"/>
        </w:rPr>
        <w:t>заходи у сфері протидії торгівлі людьми</w:t>
      </w:r>
      <w:r>
        <w:rPr>
          <w:szCs w:val="28"/>
        </w:rPr>
        <w:t>;</w:t>
      </w:r>
    </w:p>
    <w:p w:rsidR="0044426F" w:rsidRPr="0064287C" w:rsidRDefault="0044426F" w:rsidP="0044426F">
      <w:pPr>
        <w:ind w:firstLine="720"/>
        <w:jc w:val="both"/>
        <w:rPr>
          <w:szCs w:val="28"/>
        </w:rPr>
      </w:pPr>
      <w:r w:rsidRPr="0064287C">
        <w:rPr>
          <w:szCs w:val="28"/>
        </w:rPr>
        <w:t>4</w:t>
      </w:r>
      <w:r>
        <w:rPr>
          <w:szCs w:val="28"/>
        </w:rPr>
        <w:t>)</w:t>
      </w:r>
      <w:r w:rsidRPr="0064287C">
        <w:rPr>
          <w:szCs w:val="28"/>
        </w:rPr>
        <w:t> </w:t>
      </w:r>
      <w:r>
        <w:rPr>
          <w:szCs w:val="28"/>
        </w:rPr>
        <w:t>і</w:t>
      </w:r>
      <w:r w:rsidRPr="0064287C">
        <w:rPr>
          <w:szCs w:val="28"/>
        </w:rPr>
        <w:t>ніціює проведення моніторингу ефективності</w:t>
      </w:r>
      <w:r>
        <w:rPr>
          <w:szCs w:val="28"/>
        </w:rPr>
        <w:t xml:space="preserve"> реалізації відповідних </w:t>
      </w:r>
      <w:r w:rsidRPr="0064287C">
        <w:rPr>
          <w:szCs w:val="28"/>
        </w:rPr>
        <w:t>програм та заходів з питань сім’ї, запобігання насильству в сім’ї</w:t>
      </w:r>
      <w:r>
        <w:rPr>
          <w:szCs w:val="28"/>
        </w:rPr>
        <w:t>,</w:t>
      </w:r>
      <w:r w:rsidRPr="0064287C">
        <w:rPr>
          <w:szCs w:val="28"/>
        </w:rPr>
        <w:t xml:space="preserve"> гендерної рівності та протидії торгівлі людьми</w:t>
      </w:r>
      <w:r>
        <w:rPr>
          <w:szCs w:val="28"/>
        </w:rPr>
        <w:t>;</w:t>
      </w:r>
    </w:p>
    <w:p w:rsidR="0044426F" w:rsidRPr="0064287C" w:rsidRDefault="0044426F" w:rsidP="0044426F">
      <w:pPr>
        <w:ind w:firstLine="720"/>
        <w:jc w:val="both"/>
        <w:rPr>
          <w:szCs w:val="28"/>
        </w:rPr>
      </w:pPr>
      <w:r w:rsidRPr="0064287C">
        <w:rPr>
          <w:szCs w:val="28"/>
        </w:rPr>
        <w:t>5</w:t>
      </w:r>
      <w:r>
        <w:rPr>
          <w:szCs w:val="28"/>
        </w:rPr>
        <w:t>)</w:t>
      </w:r>
      <w:r w:rsidRPr="0064287C">
        <w:rPr>
          <w:szCs w:val="28"/>
        </w:rPr>
        <w:t> </w:t>
      </w:r>
      <w:r>
        <w:rPr>
          <w:szCs w:val="28"/>
        </w:rPr>
        <w:t>с</w:t>
      </w:r>
      <w:r w:rsidRPr="0064287C">
        <w:rPr>
          <w:szCs w:val="28"/>
        </w:rPr>
        <w:t>прияє проведенню інформаційно-аналітичної та науково-методичної роботи, спрямованої на відродження національних традицій та впровадження світового досвіду, зокрема щодо створення сімей із двома та більше дітьми, зміцнення та підвищення ролі сім’ї як основного осередку відтворення населення, зниження рівня смертності та збільшення тривалості життя, зменшення масштабів трудової міграції, насамперед зовнішньої, збереження та відтворення життєвого і трудового потенціалу населення</w:t>
      </w:r>
      <w:r>
        <w:rPr>
          <w:szCs w:val="28"/>
        </w:rPr>
        <w:t>;</w:t>
      </w:r>
    </w:p>
    <w:p w:rsidR="0044426F" w:rsidRPr="0064287C" w:rsidRDefault="0044426F" w:rsidP="0044426F">
      <w:pPr>
        <w:ind w:firstLine="720"/>
        <w:jc w:val="both"/>
        <w:rPr>
          <w:szCs w:val="28"/>
        </w:rPr>
      </w:pPr>
      <w:r w:rsidRPr="0064287C">
        <w:rPr>
          <w:szCs w:val="28"/>
        </w:rPr>
        <w:t>6</w:t>
      </w:r>
      <w:r>
        <w:rPr>
          <w:szCs w:val="28"/>
        </w:rPr>
        <w:t>)</w:t>
      </w:r>
      <w:r w:rsidRPr="0064287C">
        <w:rPr>
          <w:szCs w:val="28"/>
        </w:rPr>
        <w:t> </w:t>
      </w:r>
      <w:r>
        <w:rPr>
          <w:szCs w:val="28"/>
        </w:rPr>
        <w:t>с</w:t>
      </w:r>
      <w:r w:rsidRPr="0064287C">
        <w:rPr>
          <w:szCs w:val="28"/>
        </w:rPr>
        <w:t>прияє поширенню різних форм сімейного виховання дітей-сиріт і дітей, позбавлених батьківського піклування (дитячі будинки сімейного типу, прийомні сім’ї тощо).</w:t>
      </w:r>
    </w:p>
    <w:p w:rsidR="0044426F" w:rsidRPr="0064287C" w:rsidRDefault="0044426F" w:rsidP="0044426F">
      <w:pPr>
        <w:ind w:firstLine="720"/>
        <w:jc w:val="both"/>
        <w:rPr>
          <w:szCs w:val="28"/>
        </w:rPr>
      </w:pPr>
      <w:r w:rsidRPr="0064287C">
        <w:rPr>
          <w:szCs w:val="28"/>
        </w:rPr>
        <w:t>5. Координаційна рада має право:</w:t>
      </w:r>
    </w:p>
    <w:p w:rsidR="0044426F" w:rsidRPr="0064287C" w:rsidRDefault="0044426F" w:rsidP="0044426F">
      <w:pPr>
        <w:ind w:firstLine="720"/>
        <w:jc w:val="both"/>
        <w:rPr>
          <w:szCs w:val="28"/>
        </w:rPr>
      </w:pPr>
      <w:r w:rsidRPr="0064287C">
        <w:rPr>
          <w:szCs w:val="28"/>
        </w:rPr>
        <w:t>1</w:t>
      </w:r>
      <w:r>
        <w:rPr>
          <w:szCs w:val="28"/>
        </w:rPr>
        <w:t>) у</w:t>
      </w:r>
      <w:r w:rsidRPr="0064287C">
        <w:rPr>
          <w:szCs w:val="28"/>
        </w:rPr>
        <w:t xml:space="preserve">творювати в разі потреби експертні та робочі групи із залученням </w:t>
      </w:r>
      <w:r w:rsidRPr="00FA4CA9">
        <w:rPr>
          <w:szCs w:val="28"/>
        </w:rPr>
        <w:t>представників</w:t>
      </w:r>
      <w:r w:rsidR="00FA4CA9" w:rsidRPr="00FA4CA9">
        <w:rPr>
          <w:szCs w:val="28"/>
        </w:rPr>
        <w:t xml:space="preserve"> </w:t>
      </w:r>
      <w:r w:rsidR="00FA4CA9">
        <w:rPr>
          <w:szCs w:val="28"/>
        </w:rPr>
        <w:t>структурних підрозділів міської ради</w:t>
      </w:r>
      <w:r w:rsidRPr="00FA4CA9">
        <w:rPr>
          <w:szCs w:val="28"/>
        </w:rPr>
        <w:t xml:space="preserve">, </w:t>
      </w:r>
      <w:r w:rsidR="00FA4CA9">
        <w:rPr>
          <w:szCs w:val="28"/>
        </w:rPr>
        <w:t xml:space="preserve">інших </w:t>
      </w:r>
      <w:r w:rsidR="00FA4CA9" w:rsidRPr="00FA4CA9">
        <w:rPr>
          <w:szCs w:val="28"/>
        </w:rPr>
        <w:t xml:space="preserve">підприємств, </w:t>
      </w:r>
      <w:r w:rsidRPr="00FA4CA9">
        <w:rPr>
          <w:szCs w:val="28"/>
        </w:rPr>
        <w:t>установ</w:t>
      </w:r>
      <w:r w:rsidR="00FA4CA9" w:rsidRPr="00FA4CA9">
        <w:rPr>
          <w:szCs w:val="28"/>
        </w:rPr>
        <w:t>, організацій</w:t>
      </w:r>
      <w:r w:rsidR="00231D04">
        <w:rPr>
          <w:szCs w:val="28"/>
        </w:rPr>
        <w:t>, служб</w:t>
      </w:r>
      <w:r w:rsidRPr="00FA4CA9">
        <w:rPr>
          <w:szCs w:val="28"/>
        </w:rPr>
        <w:t xml:space="preserve"> </w:t>
      </w:r>
      <w:r w:rsidR="00FA4CA9" w:rsidRPr="00FA4CA9">
        <w:rPr>
          <w:szCs w:val="28"/>
        </w:rPr>
        <w:t xml:space="preserve">тощо </w:t>
      </w:r>
      <w:r w:rsidRPr="0064287C">
        <w:rPr>
          <w:szCs w:val="28"/>
        </w:rPr>
        <w:t xml:space="preserve">(за згодою їх керівників) для підготовки пропозицій щодо ефективної реалізації на </w:t>
      </w:r>
      <w:r>
        <w:rPr>
          <w:szCs w:val="28"/>
        </w:rPr>
        <w:t xml:space="preserve">місцевому </w:t>
      </w:r>
      <w:r w:rsidRPr="0064287C">
        <w:rPr>
          <w:szCs w:val="28"/>
        </w:rPr>
        <w:t>рівні державної політики з питань сім’ї, запобігання насильству в сім’ї</w:t>
      </w:r>
      <w:r>
        <w:rPr>
          <w:szCs w:val="28"/>
        </w:rPr>
        <w:t>, гендерної рівності</w:t>
      </w:r>
      <w:r w:rsidRPr="0064287C">
        <w:rPr>
          <w:szCs w:val="28"/>
        </w:rPr>
        <w:t xml:space="preserve"> та протидії торгівлі людьми</w:t>
      </w:r>
      <w:r>
        <w:rPr>
          <w:szCs w:val="28"/>
        </w:rPr>
        <w:t>;</w:t>
      </w:r>
    </w:p>
    <w:p w:rsidR="0044426F" w:rsidRPr="0064287C" w:rsidRDefault="0044426F" w:rsidP="0044426F">
      <w:pPr>
        <w:ind w:firstLine="720"/>
        <w:jc w:val="both"/>
        <w:rPr>
          <w:szCs w:val="28"/>
        </w:rPr>
      </w:pPr>
      <w:r w:rsidRPr="0064287C">
        <w:rPr>
          <w:szCs w:val="28"/>
        </w:rPr>
        <w:t>2</w:t>
      </w:r>
      <w:r>
        <w:rPr>
          <w:szCs w:val="28"/>
        </w:rPr>
        <w:t>)</w:t>
      </w:r>
      <w:r w:rsidRPr="0064287C">
        <w:rPr>
          <w:szCs w:val="28"/>
        </w:rPr>
        <w:t> </w:t>
      </w:r>
      <w:r>
        <w:rPr>
          <w:szCs w:val="28"/>
        </w:rPr>
        <w:t>о</w:t>
      </w:r>
      <w:r w:rsidRPr="0064287C">
        <w:rPr>
          <w:szCs w:val="28"/>
        </w:rPr>
        <w:t xml:space="preserve">держувати в установленому порядку від </w:t>
      </w:r>
      <w:r w:rsidR="00FA4CA9">
        <w:rPr>
          <w:szCs w:val="28"/>
        </w:rPr>
        <w:t>структурних підрозділів міської ради, підприємств, установ та організацій</w:t>
      </w:r>
      <w:r w:rsidRPr="0064287C">
        <w:rPr>
          <w:szCs w:val="28"/>
        </w:rPr>
        <w:t xml:space="preserve"> інформаційні та аналітичні матеріали, необхідні для виконання покладених на неї завдань</w:t>
      </w:r>
      <w:r>
        <w:rPr>
          <w:szCs w:val="28"/>
        </w:rPr>
        <w:t>;</w:t>
      </w:r>
    </w:p>
    <w:p w:rsidR="0044426F" w:rsidRPr="0064287C" w:rsidRDefault="0044426F" w:rsidP="0044426F">
      <w:pPr>
        <w:ind w:firstLine="720"/>
        <w:jc w:val="both"/>
        <w:rPr>
          <w:szCs w:val="28"/>
        </w:rPr>
      </w:pPr>
      <w:r w:rsidRPr="0064287C">
        <w:rPr>
          <w:szCs w:val="28"/>
        </w:rPr>
        <w:t>3</w:t>
      </w:r>
      <w:r>
        <w:rPr>
          <w:szCs w:val="28"/>
        </w:rPr>
        <w:t>)</w:t>
      </w:r>
      <w:r w:rsidRPr="0064287C">
        <w:rPr>
          <w:szCs w:val="28"/>
        </w:rPr>
        <w:t> </w:t>
      </w:r>
      <w:r>
        <w:rPr>
          <w:szCs w:val="28"/>
        </w:rPr>
        <w:t>о</w:t>
      </w:r>
      <w:r w:rsidRPr="0064287C">
        <w:rPr>
          <w:szCs w:val="28"/>
        </w:rPr>
        <w:t xml:space="preserve">рганізовувати </w:t>
      </w:r>
      <w:r w:rsidR="001C6496">
        <w:rPr>
          <w:szCs w:val="28"/>
        </w:rPr>
        <w:t>проведення конференцій, нарад,</w:t>
      </w:r>
      <w:r w:rsidRPr="0064287C">
        <w:rPr>
          <w:szCs w:val="28"/>
        </w:rPr>
        <w:t xml:space="preserve"> семінарів</w:t>
      </w:r>
      <w:r w:rsidR="001C6496">
        <w:rPr>
          <w:szCs w:val="28"/>
        </w:rPr>
        <w:t>, інших заходів</w:t>
      </w:r>
      <w:r w:rsidRPr="0064287C">
        <w:rPr>
          <w:szCs w:val="28"/>
        </w:rPr>
        <w:t xml:space="preserve"> з питань, що належать до компетенції </w:t>
      </w:r>
      <w:r>
        <w:rPr>
          <w:szCs w:val="28"/>
        </w:rPr>
        <w:t>к</w:t>
      </w:r>
      <w:r w:rsidRPr="0064287C">
        <w:rPr>
          <w:szCs w:val="28"/>
        </w:rPr>
        <w:t>оординаційної ради</w:t>
      </w:r>
      <w:r>
        <w:rPr>
          <w:szCs w:val="28"/>
        </w:rPr>
        <w:t>.</w:t>
      </w:r>
    </w:p>
    <w:p w:rsidR="0044426F" w:rsidRPr="0064287C" w:rsidRDefault="0044426F" w:rsidP="0044426F">
      <w:pPr>
        <w:ind w:firstLine="720"/>
        <w:jc w:val="both"/>
        <w:rPr>
          <w:szCs w:val="28"/>
        </w:rPr>
      </w:pPr>
      <w:r w:rsidRPr="0064287C">
        <w:rPr>
          <w:szCs w:val="28"/>
        </w:rPr>
        <w:t>6. Координаційна рада під час виконання покладених на неї завдань взаємодіє з органами виконавчої влади, органами місцевого самоврядування, підприємствами, установами, організаціями незалежно від форм</w:t>
      </w:r>
      <w:r w:rsidR="001C6496">
        <w:rPr>
          <w:szCs w:val="28"/>
        </w:rPr>
        <w:t>и</w:t>
      </w:r>
      <w:r w:rsidRPr="0064287C">
        <w:rPr>
          <w:szCs w:val="28"/>
        </w:rPr>
        <w:t xml:space="preserve"> власності, громадськ</w:t>
      </w:r>
      <w:r w:rsidR="00FA4CA9">
        <w:rPr>
          <w:szCs w:val="28"/>
        </w:rPr>
        <w:t>ими організаціями та фондами.</w:t>
      </w:r>
    </w:p>
    <w:p w:rsidR="0044426F" w:rsidRPr="0064287C" w:rsidRDefault="0044426F" w:rsidP="0044426F">
      <w:pPr>
        <w:ind w:firstLine="720"/>
        <w:jc w:val="both"/>
        <w:rPr>
          <w:szCs w:val="28"/>
        </w:rPr>
      </w:pPr>
      <w:r w:rsidRPr="0064287C">
        <w:rPr>
          <w:szCs w:val="28"/>
        </w:rPr>
        <w:t xml:space="preserve">7. До складу </w:t>
      </w:r>
      <w:r>
        <w:rPr>
          <w:szCs w:val="28"/>
        </w:rPr>
        <w:t>К</w:t>
      </w:r>
      <w:r w:rsidRPr="0064287C">
        <w:rPr>
          <w:szCs w:val="28"/>
        </w:rPr>
        <w:t xml:space="preserve">оординаційної ради </w:t>
      </w:r>
      <w:r w:rsidR="001C6496">
        <w:rPr>
          <w:szCs w:val="28"/>
        </w:rPr>
        <w:t xml:space="preserve">можуть </w:t>
      </w:r>
      <w:r w:rsidRPr="0064287C">
        <w:rPr>
          <w:szCs w:val="28"/>
        </w:rPr>
        <w:t>вход</w:t>
      </w:r>
      <w:r w:rsidR="001C6496">
        <w:rPr>
          <w:szCs w:val="28"/>
        </w:rPr>
        <w:t>ити</w:t>
      </w:r>
      <w:r w:rsidRPr="0064287C">
        <w:rPr>
          <w:szCs w:val="28"/>
        </w:rPr>
        <w:t xml:space="preserve"> заступник</w:t>
      </w:r>
      <w:r>
        <w:rPr>
          <w:szCs w:val="28"/>
        </w:rPr>
        <w:t xml:space="preserve"> міського  голови</w:t>
      </w:r>
      <w:r w:rsidRPr="0064287C">
        <w:rPr>
          <w:szCs w:val="28"/>
        </w:rPr>
        <w:t xml:space="preserve">, представники структурних підрозділів </w:t>
      </w:r>
      <w:r>
        <w:rPr>
          <w:szCs w:val="28"/>
        </w:rPr>
        <w:t>міської ради</w:t>
      </w:r>
      <w:r w:rsidRPr="0064287C">
        <w:rPr>
          <w:szCs w:val="28"/>
        </w:rPr>
        <w:t xml:space="preserve">, </w:t>
      </w:r>
      <w:r w:rsidRPr="005E1E40">
        <w:rPr>
          <w:szCs w:val="28"/>
        </w:rPr>
        <w:t xml:space="preserve">підприємств, </w:t>
      </w:r>
      <w:r w:rsidR="00910860">
        <w:rPr>
          <w:szCs w:val="28"/>
        </w:rPr>
        <w:t>установ, організацій</w:t>
      </w:r>
      <w:r w:rsidR="00954337">
        <w:rPr>
          <w:szCs w:val="28"/>
        </w:rPr>
        <w:t>.</w:t>
      </w:r>
    </w:p>
    <w:p w:rsidR="0044426F" w:rsidRPr="0064287C" w:rsidRDefault="001C6496" w:rsidP="0044426F">
      <w:pPr>
        <w:ind w:firstLine="720"/>
        <w:jc w:val="both"/>
        <w:rPr>
          <w:szCs w:val="28"/>
        </w:rPr>
      </w:pPr>
      <w:r>
        <w:rPr>
          <w:szCs w:val="28"/>
        </w:rPr>
        <w:t>С</w:t>
      </w:r>
      <w:r w:rsidR="0044426F" w:rsidRPr="0064287C">
        <w:rPr>
          <w:szCs w:val="28"/>
        </w:rPr>
        <w:t xml:space="preserve">клад </w:t>
      </w:r>
      <w:r w:rsidR="0044426F">
        <w:rPr>
          <w:szCs w:val="28"/>
        </w:rPr>
        <w:t>К</w:t>
      </w:r>
      <w:r w:rsidR="0044426F" w:rsidRPr="0064287C">
        <w:rPr>
          <w:szCs w:val="28"/>
        </w:rPr>
        <w:t xml:space="preserve">оординаційної ради затверджується </w:t>
      </w:r>
      <w:r w:rsidR="0044426F">
        <w:rPr>
          <w:szCs w:val="28"/>
        </w:rPr>
        <w:t>рішенням виконавчого комітету міської ради</w:t>
      </w:r>
      <w:r w:rsidR="0044426F" w:rsidRPr="0064287C">
        <w:rPr>
          <w:szCs w:val="28"/>
        </w:rPr>
        <w:t>.</w:t>
      </w:r>
    </w:p>
    <w:p w:rsidR="0044426F" w:rsidRDefault="0044426F" w:rsidP="0044426F">
      <w:pPr>
        <w:ind w:firstLine="720"/>
        <w:jc w:val="both"/>
        <w:rPr>
          <w:szCs w:val="28"/>
        </w:rPr>
      </w:pPr>
      <w:r w:rsidRPr="0064287C">
        <w:rPr>
          <w:szCs w:val="28"/>
        </w:rPr>
        <w:t xml:space="preserve">8. Діяльність </w:t>
      </w:r>
      <w:r>
        <w:rPr>
          <w:szCs w:val="28"/>
        </w:rPr>
        <w:t>К</w:t>
      </w:r>
      <w:r w:rsidRPr="0064287C">
        <w:rPr>
          <w:szCs w:val="28"/>
        </w:rPr>
        <w:t>оординаційної ради проводиться на громадських засадах.</w:t>
      </w:r>
    </w:p>
    <w:p w:rsidR="0044426F" w:rsidRPr="0064287C" w:rsidRDefault="0044426F" w:rsidP="0044426F">
      <w:pPr>
        <w:ind w:firstLine="720"/>
        <w:jc w:val="both"/>
        <w:rPr>
          <w:szCs w:val="28"/>
        </w:rPr>
      </w:pPr>
      <w:r w:rsidRPr="0064287C">
        <w:rPr>
          <w:szCs w:val="28"/>
        </w:rPr>
        <w:t xml:space="preserve">9. Формою роботи </w:t>
      </w:r>
      <w:r>
        <w:rPr>
          <w:szCs w:val="28"/>
        </w:rPr>
        <w:t>К</w:t>
      </w:r>
      <w:r w:rsidRPr="0064287C">
        <w:rPr>
          <w:szCs w:val="28"/>
        </w:rPr>
        <w:t xml:space="preserve">оординаційної ради є засідання, що проводяться відповідно до плану роботи, який затверджується головою Координаційної ради, </w:t>
      </w:r>
      <w:r>
        <w:rPr>
          <w:szCs w:val="28"/>
        </w:rPr>
        <w:t xml:space="preserve">але </w:t>
      </w:r>
      <w:r w:rsidRPr="0064287C">
        <w:rPr>
          <w:szCs w:val="28"/>
        </w:rPr>
        <w:t>не рідше ніж один раз на квартал.</w:t>
      </w:r>
    </w:p>
    <w:p w:rsidR="0044426F" w:rsidRPr="00910860" w:rsidRDefault="0044426F" w:rsidP="0044426F">
      <w:pPr>
        <w:ind w:firstLine="720"/>
        <w:jc w:val="both"/>
        <w:rPr>
          <w:szCs w:val="28"/>
        </w:rPr>
      </w:pPr>
      <w:r w:rsidRPr="00910860">
        <w:rPr>
          <w:szCs w:val="28"/>
        </w:rPr>
        <w:t>10. Засідання Координаційної ради веде голова або</w:t>
      </w:r>
      <w:r w:rsidR="001C6496">
        <w:rPr>
          <w:szCs w:val="28"/>
        </w:rPr>
        <w:t>, у разі його відсутності,</w:t>
      </w:r>
      <w:r w:rsidRPr="00910860">
        <w:rPr>
          <w:szCs w:val="28"/>
        </w:rPr>
        <w:t xml:space="preserve"> заступник голови.</w:t>
      </w:r>
    </w:p>
    <w:p w:rsidR="0044426F" w:rsidRPr="0064287C" w:rsidRDefault="0044426F" w:rsidP="0044426F">
      <w:pPr>
        <w:ind w:firstLine="720"/>
        <w:jc w:val="both"/>
        <w:rPr>
          <w:szCs w:val="28"/>
        </w:rPr>
      </w:pPr>
      <w:r w:rsidRPr="0064287C">
        <w:rPr>
          <w:szCs w:val="28"/>
        </w:rPr>
        <w:t xml:space="preserve">Засідання є правоможним, якщо на ньому присутні не менше половини членів </w:t>
      </w:r>
      <w:r>
        <w:rPr>
          <w:szCs w:val="28"/>
        </w:rPr>
        <w:t>к</w:t>
      </w:r>
      <w:r w:rsidRPr="0064287C">
        <w:rPr>
          <w:szCs w:val="28"/>
        </w:rPr>
        <w:t>оординаційної ради.</w:t>
      </w:r>
    </w:p>
    <w:p w:rsidR="0044426F" w:rsidRPr="0064287C" w:rsidRDefault="0044426F" w:rsidP="0044426F">
      <w:pPr>
        <w:ind w:firstLine="720"/>
        <w:jc w:val="both"/>
        <w:rPr>
          <w:szCs w:val="28"/>
        </w:rPr>
      </w:pPr>
      <w:r w:rsidRPr="0064287C">
        <w:rPr>
          <w:szCs w:val="28"/>
        </w:rPr>
        <w:t xml:space="preserve">11. Для участі у засіданнях </w:t>
      </w:r>
      <w:r>
        <w:rPr>
          <w:szCs w:val="28"/>
        </w:rPr>
        <w:t>К</w:t>
      </w:r>
      <w:r w:rsidRPr="0064287C">
        <w:rPr>
          <w:szCs w:val="28"/>
        </w:rPr>
        <w:t xml:space="preserve">оординаційної ради можуть запрошуватися посадові особи органів виконавчої влади, органів місцевого самоврядування, </w:t>
      </w:r>
      <w:r w:rsidRPr="0064287C">
        <w:rPr>
          <w:szCs w:val="28"/>
        </w:rPr>
        <w:lastRenderedPageBreak/>
        <w:t>підприємств, установ, організацій незалежно від форми власності, представники громадськості, засобів масової інформації</w:t>
      </w:r>
      <w:r w:rsidR="001C6496">
        <w:rPr>
          <w:szCs w:val="28"/>
        </w:rPr>
        <w:t>, громадяни</w:t>
      </w:r>
      <w:r w:rsidRPr="0064287C">
        <w:rPr>
          <w:szCs w:val="28"/>
        </w:rPr>
        <w:t>.</w:t>
      </w:r>
    </w:p>
    <w:p w:rsidR="0044426F" w:rsidRPr="0064287C" w:rsidRDefault="0044426F" w:rsidP="0044426F">
      <w:pPr>
        <w:ind w:firstLine="720"/>
        <w:jc w:val="both"/>
        <w:rPr>
          <w:szCs w:val="28"/>
        </w:rPr>
      </w:pPr>
      <w:r w:rsidRPr="0064287C">
        <w:rPr>
          <w:szCs w:val="28"/>
        </w:rPr>
        <w:t xml:space="preserve">12. Рішення </w:t>
      </w:r>
      <w:r>
        <w:rPr>
          <w:szCs w:val="28"/>
        </w:rPr>
        <w:t>К</w:t>
      </w:r>
      <w:r w:rsidRPr="0064287C">
        <w:rPr>
          <w:szCs w:val="28"/>
        </w:rPr>
        <w:t>оординаційної ради приймаються відкритим голосуванням простою більшістю голосів її членів, присутніх на засіданні. У разі рівного розподілу голосів вирішальним є голос головуючого на засіданні.</w:t>
      </w:r>
    </w:p>
    <w:p w:rsidR="0044426F" w:rsidRPr="00181FEA" w:rsidRDefault="0044426F" w:rsidP="0044426F">
      <w:pPr>
        <w:ind w:firstLine="720"/>
        <w:jc w:val="both"/>
        <w:rPr>
          <w:szCs w:val="28"/>
        </w:rPr>
      </w:pPr>
      <w:r w:rsidRPr="0064287C">
        <w:rPr>
          <w:szCs w:val="28"/>
        </w:rPr>
        <w:t xml:space="preserve">13. Рішення </w:t>
      </w:r>
      <w:r>
        <w:rPr>
          <w:szCs w:val="28"/>
        </w:rPr>
        <w:t>К</w:t>
      </w:r>
      <w:r w:rsidRPr="0064287C">
        <w:rPr>
          <w:szCs w:val="28"/>
        </w:rPr>
        <w:t xml:space="preserve">оординаційної ради оформляються протоколом, </w:t>
      </w:r>
      <w:r w:rsidRPr="00910860">
        <w:rPr>
          <w:szCs w:val="28"/>
        </w:rPr>
        <w:t>що підписує голова або його заступник</w:t>
      </w:r>
      <w:r w:rsidR="003C1409">
        <w:rPr>
          <w:szCs w:val="28"/>
        </w:rPr>
        <w:t xml:space="preserve"> та секретар</w:t>
      </w:r>
      <w:r w:rsidRPr="00910860">
        <w:rPr>
          <w:szCs w:val="28"/>
        </w:rPr>
        <w:t>,</w:t>
      </w:r>
      <w:r w:rsidRPr="0064287C">
        <w:rPr>
          <w:szCs w:val="28"/>
        </w:rPr>
        <w:t xml:space="preserve"> мають рекоменд</w:t>
      </w:r>
      <w:r>
        <w:rPr>
          <w:szCs w:val="28"/>
        </w:rPr>
        <w:t>аційний</w:t>
      </w:r>
      <w:r w:rsidRPr="0064287C">
        <w:rPr>
          <w:szCs w:val="28"/>
        </w:rPr>
        <w:t xml:space="preserve"> характер </w:t>
      </w:r>
      <w:r>
        <w:rPr>
          <w:szCs w:val="28"/>
        </w:rPr>
        <w:t xml:space="preserve">і </w:t>
      </w:r>
      <w:r w:rsidRPr="00181FEA">
        <w:rPr>
          <w:szCs w:val="28"/>
        </w:rPr>
        <w:t xml:space="preserve">можуть бути реалізовані шляхом прийняття відповідних доручень або розпоряджень </w:t>
      </w:r>
      <w:r>
        <w:rPr>
          <w:szCs w:val="28"/>
        </w:rPr>
        <w:t>міського голови, рішень виконавчого комітету міської ради.</w:t>
      </w:r>
    </w:p>
    <w:p w:rsidR="0044426F" w:rsidRPr="0064287C" w:rsidRDefault="0044426F" w:rsidP="0044426F">
      <w:pPr>
        <w:ind w:firstLine="720"/>
        <w:jc w:val="both"/>
        <w:rPr>
          <w:szCs w:val="28"/>
        </w:rPr>
      </w:pPr>
      <w:r w:rsidRPr="0064287C">
        <w:rPr>
          <w:szCs w:val="28"/>
        </w:rPr>
        <w:t>14. Координаційна рада систематично інформує про свою діяльність громадськість</w:t>
      </w:r>
      <w:r w:rsidR="003C1409">
        <w:rPr>
          <w:szCs w:val="28"/>
        </w:rPr>
        <w:t>, у тому числі через</w:t>
      </w:r>
      <w:r>
        <w:rPr>
          <w:szCs w:val="28"/>
        </w:rPr>
        <w:t xml:space="preserve"> </w:t>
      </w:r>
      <w:r w:rsidRPr="0064287C">
        <w:rPr>
          <w:szCs w:val="28"/>
        </w:rPr>
        <w:t>засоб</w:t>
      </w:r>
      <w:r w:rsidR="003C1409">
        <w:rPr>
          <w:szCs w:val="28"/>
        </w:rPr>
        <w:t>и</w:t>
      </w:r>
      <w:r w:rsidRPr="0064287C">
        <w:rPr>
          <w:szCs w:val="28"/>
        </w:rPr>
        <w:t xml:space="preserve"> масової інформації.</w:t>
      </w:r>
    </w:p>
    <w:p w:rsidR="0044426F" w:rsidRPr="0064287C" w:rsidRDefault="0044426F" w:rsidP="0044426F">
      <w:pPr>
        <w:ind w:firstLine="720"/>
        <w:jc w:val="both"/>
        <w:rPr>
          <w:szCs w:val="28"/>
        </w:rPr>
      </w:pPr>
      <w:r w:rsidRPr="0064287C">
        <w:rPr>
          <w:szCs w:val="28"/>
        </w:rPr>
        <w:t xml:space="preserve">15. Організаційно-технічне забезпечення діяльності </w:t>
      </w:r>
      <w:r>
        <w:rPr>
          <w:szCs w:val="28"/>
        </w:rPr>
        <w:t>к</w:t>
      </w:r>
      <w:r w:rsidRPr="0064287C">
        <w:rPr>
          <w:szCs w:val="28"/>
        </w:rPr>
        <w:t xml:space="preserve">оординаційної ради </w:t>
      </w:r>
      <w:r>
        <w:rPr>
          <w:szCs w:val="28"/>
        </w:rPr>
        <w:t>здійснює управління соціального зах</w:t>
      </w:r>
      <w:r w:rsidR="003C1409">
        <w:rPr>
          <w:szCs w:val="28"/>
        </w:rPr>
        <w:t xml:space="preserve">исту населення, сім’ї та праці </w:t>
      </w:r>
      <w:r>
        <w:rPr>
          <w:szCs w:val="28"/>
        </w:rPr>
        <w:t>міської ради</w:t>
      </w:r>
      <w:r w:rsidRPr="0064287C">
        <w:rPr>
          <w:szCs w:val="28"/>
        </w:rPr>
        <w:t>.</w:t>
      </w:r>
    </w:p>
    <w:p w:rsidR="0044426F" w:rsidRPr="0064287C" w:rsidRDefault="0044426F" w:rsidP="0044426F">
      <w:pPr>
        <w:jc w:val="both"/>
        <w:rPr>
          <w:b/>
          <w:szCs w:val="28"/>
        </w:rPr>
      </w:pPr>
    </w:p>
    <w:p w:rsidR="0044426F" w:rsidRPr="002F710D" w:rsidRDefault="0044426F" w:rsidP="003C1409">
      <w:pPr>
        <w:rPr>
          <w:sz w:val="27"/>
          <w:szCs w:val="27"/>
        </w:rPr>
      </w:pPr>
    </w:p>
    <w:p w:rsidR="003C1409" w:rsidRPr="007C46A8" w:rsidRDefault="003C1409" w:rsidP="003C1409">
      <w:pPr>
        <w:jc w:val="both"/>
        <w:rPr>
          <w:szCs w:val="28"/>
        </w:rPr>
      </w:pPr>
      <w:r w:rsidRPr="007C46A8">
        <w:rPr>
          <w:szCs w:val="28"/>
        </w:rPr>
        <w:t xml:space="preserve">Керуючий справами виконавчого </w:t>
      </w:r>
    </w:p>
    <w:p w:rsidR="00107CB9" w:rsidRDefault="003C1409" w:rsidP="003C1409">
      <w:pPr>
        <w:jc w:val="both"/>
        <w:rPr>
          <w:szCs w:val="28"/>
        </w:rPr>
      </w:pPr>
      <w:r w:rsidRPr="007C46A8">
        <w:rPr>
          <w:szCs w:val="28"/>
        </w:rPr>
        <w:t>комітету міської ради</w:t>
      </w:r>
      <w:r w:rsidRPr="007C46A8">
        <w:rPr>
          <w:szCs w:val="28"/>
        </w:rPr>
        <w:tab/>
      </w:r>
      <w:r w:rsidRPr="007C46A8">
        <w:rPr>
          <w:szCs w:val="28"/>
        </w:rPr>
        <w:tab/>
      </w:r>
      <w:r w:rsidRPr="007C46A8">
        <w:rPr>
          <w:szCs w:val="28"/>
        </w:rPr>
        <w:tab/>
      </w:r>
      <w:r w:rsidRPr="007C46A8">
        <w:rPr>
          <w:szCs w:val="28"/>
        </w:rPr>
        <w:tab/>
      </w:r>
      <w:r w:rsidRPr="007C46A8">
        <w:rPr>
          <w:szCs w:val="28"/>
        </w:rPr>
        <w:tab/>
      </w:r>
      <w:r w:rsidRPr="007C46A8">
        <w:rPr>
          <w:szCs w:val="28"/>
        </w:rPr>
        <w:tab/>
      </w:r>
      <w:r w:rsidRPr="007C46A8">
        <w:rPr>
          <w:szCs w:val="28"/>
        </w:rPr>
        <w:tab/>
      </w:r>
      <w:r>
        <w:rPr>
          <w:szCs w:val="28"/>
        </w:rPr>
        <w:tab/>
      </w:r>
      <w:r w:rsidRPr="007C46A8">
        <w:rPr>
          <w:szCs w:val="28"/>
        </w:rPr>
        <w:t>Л. Ткаченко</w:t>
      </w:r>
    </w:p>
    <w:p w:rsidR="003C1409" w:rsidRDefault="003C1409" w:rsidP="003C1409">
      <w:pPr>
        <w:jc w:val="both"/>
        <w:rPr>
          <w:szCs w:val="28"/>
        </w:rPr>
      </w:pPr>
    </w:p>
    <w:p w:rsidR="003C1409" w:rsidRDefault="003C1409">
      <w:pPr>
        <w:suppressAutoHyphens w:val="0"/>
        <w:spacing w:after="160" w:line="259" w:lineRule="auto"/>
        <w:rPr>
          <w:szCs w:val="28"/>
        </w:rPr>
      </w:pPr>
      <w:r>
        <w:rPr>
          <w:szCs w:val="28"/>
        </w:rPr>
        <w:br w:type="page"/>
      </w:r>
    </w:p>
    <w:p w:rsidR="00D5381C" w:rsidRPr="0094049D" w:rsidRDefault="00D5381C" w:rsidP="00D5381C">
      <w:pPr>
        <w:ind w:left="5387"/>
        <w:rPr>
          <w:szCs w:val="28"/>
        </w:rPr>
      </w:pPr>
      <w:r w:rsidRPr="0094049D">
        <w:rPr>
          <w:szCs w:val="28"/>
        </w:rPr>
        <w:lastRenderedPageBreak/>
        <w:t>ЗАТВЕРДЖЕНО</w:t>
      </w:r>
    </w:p>
    <w:p w:rsidR="00D5381C" w:rsidRDefault="00D5381C" w:rsidP="00D5381C">
      <w:pPr>
        <w:ind w:left="5387"/>
        <w:rPr>
          <w:rStyle w:val="FontStyle"/>
          <w:sz w:val="28"/>
          <w:szCs w:val="28"/>
        </w:rPr>
      </w:pPr>
      <w:r w:rsidRPr="00952CC6">
        <w:rPr>
          <w:szCs w:val="28"/>
        </w:rPr>
        <w:t xml:space="preserve">рішення </w:t>
      </w:r>
      <w:r w:rsidRPr="00952CC6">
        <w:rPr>
          <w:rStyle w:val="FontStyle"/>
          <w:sz w:val="28"/>
          <w:szCs w:val="28"/>
        </w:rPr>
        <w:t xml:space="preserve">виконавчого комітету </w:t>
      </w:r>
      <w:r>
        <w:rPr>
          <w:rStyle w:val="FontStyle"/>
          <w:sz w:val="28"/>
          <w:szCs w:val="28"/>
        </w:rPr>
        <w:t xml:space="preserve">   </w:t>
      </w:r>
    </w:p>
    <w:p w:rsidR="00D5381C" w:rsidRDefault="00D5381C" w:rsidP="00D5381C">
      <w:pPr>
        <w:ind w:left="5387"/>
        <w:rPr>
          <w:rStyle w:val="FontStyle"/>
          <w:sz w:val="28"/>
          <w:szCs w:val="28"/>
        </w:rPr>
      </w:pPr>
      <w:r w:rsidRPr="00952CC6">
        <w:rPr>
          <w:rStyle w:val="FontStyle"/>
          <w:sz w:val="28"/>
          <w:szCs w:val="28"/>
        </w:rPr>
        <w:t xml:space="preserve">Новгород-Сіверської міської ради </w:t>
      </w:r>
      <w:r>
        <w:rPr>
          <w:rStyle w:val="FontStyle"/>
          <w:sz w:val="28"/>
          <w:szCs w:val="28"/>
        </w:rPr>
        <w:t xml:space="preserve">  </w:t>
      </w:r>
    </w:p>
    <w:p w:rsidR="00D5381C" w:rsidRPr="00952CC6" w:rsidRDefault="00D5381C" w:rsidP="00D5381C">
      <w:pPr>
        <w:ind w:left="5387"/>
        <w:rPr>
          <w:szCs w:val="28"/>
        </w:rPr>
      </w:pPr>
      <w:r w:rsidRPr="00952CC6">
        <w:rPr>
          <w:rStyle w:val="FontStyle"/>
          <w:sz w:val="28"/>
          <w:szCs w:val="28"/>
        </w:rPr>
        <w:t xml:space="preserve">від </w:t>
      </w:r>
      <w:r w:rsidR="00FE7835">
        <w:rPr>
          <w:rStyle w:val="FontStyle"/>
          <w:sz w:val="28"/>
          <w:szCs w:val="28"/>
        </w:rPr>
        <w:t>31</w:t>
      </w:r>
      <w:r w:rsidRPr="00952CC6">
        <w:rPr>
          <w:rStyle w:val="FontStyle"/>
          <w:sz w:val="28"/>
          <w:szCs w:val="28"/>
        </w:rPr>
        <w:t xml:space="preserve"> січня 2019 року №</w:t>
      </w:r>
      <w:r w:rsidR="00FE7835">
        <w:rPr>
          <w:rStyle w:val="FontStyle"/>
          <w:sz w:val="28"/>
          <w:szCs w:val="28"/>
        </w:rPr>
        <w:t>6</w:t>
      </w:r>
    </w:p>
    <w:p w:rsidR="003C1409" w:rsidRDefault="003C1409" w:rsidP="003C1409">
      <w:pPr>
        <w:jc w:val="both"/>
        <w:rPr>
          <w:sz w:val="16"/>
          <w:szCs w:val="16"/>
        </w:rPr>
      </w:pPr>
    </w:p>
    <w:p w:rsidR="003C1409" w:rsidRPr="00195068" w:rsidRDefault="003C1409" w:rsidP="003C1409">
      <w:pPr>
        <w:pStyle w:val="a4"/>
        <w:rPr>
          <w:sz w:val="16"/>
          <w:szCs w:val="16"/>
        </w:rPr>
      </w:pPr>
    </w:p>
    <w:p w:rsidR="003C1409" w:rsidRPr="0053014C" w:rsidRDefault="003C1409" w:rsidP="003C1409">
      <w:pPr>
        <w:jc w:val="center"/>
        <w:rPr>
          <w:b/>
          <w:szCs w:val="28"/>
        </w:rPr>
      </w:pPr>
      <w:r w:rsidRPr="0053014C">
        <w:rPr>
          <w:b/>
          <w:szCs w:val="28"/>
        </w:rPr>
        <w:t>Склад</w:t>
      </w:r>
    </w:p>
    <w:p w:rsidR="003C1409" w:rsidRPr="0053014C" w:rsidRDefault="003C1409" w:rsidP="003C1409">
      <w:pPr>
        <w:jc w:val="center"/>
        <w:rPr>
          <w:b/>
          <w:szCs w:val="28"/>
        </w:rPr>
      </w:pPr>
      <w:r>
        <w:rPr>
          <w:b/>
          <w:szCs w:val="28"/>
        </w:rPr>
        <w:t xml:space="preserve">  К</w:t>
      </w:r>
      <w:r w:rsidRPr="0053014C">
        <w:rPr>
          <w:b/>
          <w:szCs w:val="28"/>
        </w:rPr>
        <w:t>оординаційної ради з питань сімейної</w:t>
      </w:r>
      <w:r w:rsidRPr="0053014C">
        <w:rPr>
          <w:b/>
          <w:bCs/>
          <w:szCs w:val="28"/>
        </w:rPr>
        <w:t>, г</w:t>
      </w:r>
      <w:r w:rsidRPr="0053014C">
        <w:rPr>
          <w:b/>
          <w:szCs w:val="28"/>
        </w:rPr>
        <w:t>ендерної політики та протидії торгівлі людьми</w:t>
      </w:r>
      <w:r>
        <w:rPr>
          <w:b/>
          <w:szCs w:val="28"/>
        </w:rPr>
        <w:t xml:space="preserve"> Новгород-Сіверської міської ради</w:t>
      </w:r>
    </w:p>
    <w:p w:rsidR="003C1409" w:rsidRPr="00BC1000" w:rsidRDefault="003C1409" w:rsidP="003C1409">
      <w:pPr>
        <w:pStyle w:val="ParagraphStyle"/>
        <w:spacing w:before="40"/>
        <w:ind w:firstLine="720"/>
        <w:jc w:val="center"/>
        <w:rPr>
          <w:rStyle w:val="FontStyle"/>
          <w:rFonts w:ascii="Times New Roman" w:hAnsi="Times New Roman"/>
          <w:b/>
          <w:sz w:val="8"/>
          <w:szCs w:val="8"/>
          <w:lang w:val="uk-UA"/>
        </w:rPr>
      </w:pPr>
    </w:p>
    <w:tbl>
      <w:tblPr>
        <w:tblW w:w="9644" w:type="dxa"/>
        <w:tblLook w:val="01E0" w:firstRow="1" w:lastRow="1" w:firstColumn="1" w:lastColumn="1" w:noHBand="0" w:noVBand="0"/>
      </w:tblPr>
      <w:tblGrid>
        <w:gridCol w:w="2827"/>
        <w:gridCol w:w="310"/>
        <w:gridCol w:w="6507"/>
      </w:tblGrid>
      <w:tr w:rsidR="003C1409" w:rsidRPr="003C2613" w:rsidTr="00FE7835">
        <w:trPr>
          <w:trHeight w:val="68"/>
        </w:trPr>
        <w:tc>
          <w:tcPr>
            <w:tcW w:w="2827" w:type="dxa"/>
          </w:tcPr>
          <w:p w:rsidR="003C1409" w:rsidRDefault="003C1409" w:rsidP="00775D70">
            <w:pPr>
              <w:rPr>
                <w:szCs w:val="28"/>
              </w:rPr>
            </w:pPr>
            <w:r w:rsidRPr="00AB0927">
              <w:rPr>
                <w:szCs w:val="28"/>
              </w:rPr>
              <w:t xml:space="preserve">Голова </w:t>
            </w:r>
          </w:p>
          <w:p w:rsidR="003C1409" w:rsidRPr="00AB0927" w:rsidRDefault="003C1409" w:rsidP="00775D70">
            <w:pPr>
              <w:rPr>
                <w:color w:val="000000"/>
                <w:szCs w:val="28"/>
              </w:rPr>
            </w:pPr>
            <w:r>
              <w:rPr>
                <w:szCs w:val="28"/>
              </w:rPr>
              <w:t>Координаційної ради</w:t>
            </w:r>
          </w:p>
        </w:tc>
        <w:tc>
          <w:tcPr>
            <w:tcW w:w="310" w:type="dxa"/>
          </w:tcPr>
          <w:p w:rsidR="003C1409" w:rsidRPr="003C2613" w:rsidRDefault="003C1409" w:rsidP="00775D70">
            <w:pPr>
              <w:rPr>
                <w:color w:val="000000"/>
              </w:rPr>
            </w:pPr>
            <w:r w:rsidRPr="003C2613">
              <w:rPr>
                <w:color w:val="000000"/>
              </w:rPr>
              <w:t>-</w:t>
            </w:r>
          </w:p>
        </w:tc>
        <w:tc>
          <w:tcPr>
            <w:tcW w:w="6507" w:type="dxa"/>
          </w:tcPr>
          <w:p w:rsidR="003C1409" w:rsidRPr="00AC0D21" w:rsidRDefault="003C1409" w:rsidP="00775D70">
            <w:pPr>
              <w:rPr>
                <w:color w:val="000000"/>
                <w:szCs w:val="28"/>
              </w:rPr>
            </w:pPr>
            <w:r w:rsidRPr="00AC0D21">
              <w:rPr>
                <w:szCs w:val="28"/>
              </w:rPr>
              <w:t>заступник міського голови з питань діяльності виконавчих органів міської ради</w:t>
            </w:r>
          </w:p>
        </w:tc>
      </w:tr>
      <w:tr w:rsidR="003C1409" w:rsidRPr="00195068" w:rsidTr="00FE7835">
        <w:trPr>
          <w:trHeight w:val="68"/>
        </w:trPr>
        <w:tc>
          <w:tcPr>
            <w:tcW w:w="2827" w:type="dxa"/>
          </w:tcPr>
          <w:p w:rsidR="003C1409" w:rsidRPr="00195068" w:rsidRDefault="003C1409" w:rsidP="00775D70">
            <w:pPr>
              <w:ind w:right="-108"/>
              <w:rPr>
                <w:color w:val="000000"/>
                <w:sz w:val="8"/>
                <w:szCs w:val="8"/>
              </w:rPr>
            </w:pPr>
          </w:p>
        </w:tc>
        <w:tc>
          <w:tcPr>
            <w:tcW w:w="310" w:type="dxa"/>
          </w:tcPr>
          <w:p w:rsidR="003C1409" w:rsidRPr="00195068" w:rsidRDefault="003C1409" w:rsidP="00775D70">
            <w:pPr>
              <w:rPr>
                <w:color w:val="000000"/>
                <w:sz w:val="8"/>
                <w:szCs w:val="8"/>
              </w:rPr>
            </w:pPr>
          </w:p>
        </w:tc>
        <w:tc>
          <w:tcPr>
            <w:tcW w:w="6507" w:type="dxa"/>
          </w:tcPr>
          <w:p w:rsidR="003C1409" w:rsidRPr="00195068" w:rsidRDefault="003C1409" w:rsidP="00775D70">
            <w:pPr>
              <w:rPr>
                <w:color w:val="000000"/>
                <w:sz w:val="8"/>
                <w:szCs w:val="8"/>
              </w:rPr>
            </w:pPr>
          </w:p>
        </w:tc>
      </w:tr>
      <w:tr w:rsidR="003C1409" w:rsidRPr="003C2613" w:rsidTr="00FE7835">
        <w:trPr>
          <w:trHeight w:val="68"/>
        </w:trPr>
        <w:tc>
          <w:tcPr>
            <w:tcW w:w="2827" w:type="dxa"/>
          </w:tcPr>
          <w:p w:rsidR="003C1409" w:rsidRPr="00AB0927" w:rsidRDefault="003C1409" w:rsidP="00775D70">
            <w:pPr>
              <w:ind w:right="-108"/>
              <w:rPr>
                <w:color w:val="000000"/>
                <w:szCs w:val="28"/>
              </w:rPr>
            </w:pPr>
            <w:r w:rsidRPr="00AB0927">
              <w:rPr>
                <w:color w:val="000000"/>
                <w:szCs w:val="28"/>
              </w:rPr>
              <w:t xml:space="preserve">Заступник голови  </w:t>
            </w:r>
            <w:r>
              <w:rPr>
                <w:szCs w:val="28"/>
              </w:rPr>
              <w:t>Координаційної ради</w:t>
            </w:r>
          </w:p>
        </w:tc>
        <w:tc>
          <w:tcPr>
            <w:tcW w:w="310" w:type="dxa"/>
          </w:tcPr>
          <w:p w:rsidR="003C1409" w:rsidRPr="00AB0927" w:rsidRDefault="003C1409" w:rsidP="00775D70">
            <w:pPr>
              <w:rPr>
                <w:color w:val="000000"/>
                <w:szCs w:val="28"/>
              </w:rPr>
            </w:pPr>
            <w:r w:rsidRPr="00AB0927">
              <w:rPr>
                <w:color w:val="000000"/>
                <w:szCs w:val="28"/>
              </w:rPr>
              <w:t>-</w:t>
            </w:r>
          </w:p>
        </w:tc>
        <w:tc>
          <w:tcPr>
            <w:tcW w:w="6507" w:type="dxa"/>
          </w:tcPr>
          <w:p w:rsidR="003C1409" w:rsidRPr="00AB0927" w:rsidRDefault="003C1409" w:rsidP="00775D70">
            <w:pPr>
              <w:rPr>
                <w:color w:val="000000"/>
                <w:szCs w:val="28"/>
              </w:rPr>
            </w:pPr>
            <w:r w:rsidRPr="00AB0927">
              <w:rPr>
                <w:color w:val="000000"/>
                <w:szCs w:val="28"/>
              </w:rPr>
              <w:t>начальник управління соціального захисту населення, сім’ї та праці міської ради</w:t>
            </w:r>
            <w:r>
              <w:rPr>
                <w:color w:val="000000"/>
                <w:szCs w:val="28"/>
              </w:rPr>
              <w:t xml:space="preserve"> </w:t>
            </w:r>
          </w:p>
        </w:tc>
      </w:tr>
      <w:tr w:rsidR="003C1409" w:rsidRPr="00195068" w:rsidTr="00FE7835">
        <w:trPr>
          <w:trHeight w:val="68"/>
        </w:trPr>
        <w:tc>
          <w:tcPr>
            <w:tcW w:w="2827" w:type="dxa"/>
          </w:tcPr>
          <w:p w:rsidR="003C1409" w:rsidRPr="00195068" w:rsidRDefault="003C1409" w:rsidP="00775D70">
            <w:pPr>
              <w:ind w:right="-108"/>
              <w:rPr>
                <w:color w:val="000000"/>
                <w:sz w:val="8"/>
                <w:szCs w:val="8"/>
              </w:rPr>
            </w:pPr>
          </w:p>
        </w:tc>
        <w:tc>
          <w:tcPr>
            <w:tcW w:w="310" w:type="dxa"/>
          </w:tcPr>
          <w:p w:rsidR="003C1409" w:rsidRPr="00195068" w:rsidRDefault="003C1409" w:rsidP="00775D70">
            <w:pPr>
              <w:rPr>
                <w:color w:val="000000"/>
                <w:sz w:val="8"/>
                <w:szCs w:val="8"/>
              </w:rPr>
            </w:pPr>
          </w:p>
        </w:tc>
        <w:tc>
          <w:tcPr>
            <w:tcW w:w="6507" w:type="dxa"/>
          </w:tcPr>
          <w:p w:rsidR="003C1409" w:rsidRPr="00195068" w:rsidRDefault="003C1409" w:rsidP="00775D70">
            <w:pPr>
              <w:rPr>
                <w:color w:val="000000"/>
                <w:sz w:val="8"/>
                <w:szCs w:val="8"/>
              </w:rPr>
            </w:pPr>
          </w:p>
        </w:tc>
      </w:tr>
      <w:tr w:rsidR="003C1409" w:rsidRPr="003C2613" w:rsidTr="00FE7835">
        <w:trPr>
          <w:trHeight w:val="68"/>
        </w:trPr>
        <w:tc>
          <w:tcPr>
            <w:tcW w:w="2827" w:type="dxa"/>
          </w:tcPr>
          <w:p w:rsidR="003C1409" w:rsidRPr="00AB0927" w:rsidRDefault="003C1409" w:rsidP="00775D70">
            <w:pPr>
              <w:ind w:right="-108"/>
              <w:rPr>
                <w:color w:val="000000"/>
                <w:szCs w:val="28"/>
              </w:rPr>
            </w:pPr>
            <w:r w:rsidRPr="00AB0927">
              <w:rPr>
                <w:color w:val="000000"/>
                <w:szCs w:val="28"/>
              </w:rPr>
              <w:t xml:space="preserve">Секретар </w:t>
            </w:r>
            <w:r>
              <w:rPr>
                <w:szCs w:val="28"/>
              </w:rPr>
              <w:t>Координаційної ради</w:t>
            </w:r>
          </w:p>
        </w:tc>
        <w:tc>
          <w:tcPr>
            <w:tcW w:w="310" w:type="dxa"/>
          </w:tcPr>
          <w:p w:rsidR="003C1409" w:rsidRPr="00AB0927" w:rsidRDefault="003C1409" w:rsidP="00775D70">
            <w:pPr>
              <w:rPr>
                <w:color w:val="000000"/>
                <w:szCs w:val="28"/>
              </w:rPr>
            </w:pPr>
            <w:r w:rsidRPr="00AB0927">
              <w:rPr>
                <w:color w:val="000000"/>
                <w:szCs w:val="28"/>
              </w:rPr>
              <w:t>-</w:t>
            </w:r>
          </w:p>
        </w:tc>
        <w:tc>
          <w:tcPr>
            <w:tcW w:w="6507" w:type="dxa"/>
          </w:tcPr>
          <w:p w:rsidR="003C1409" w:rsidRPr="00AB0927" w:rsidRDefault="003C1409" w:rsidP="00775D70">
            <w:pPr>
              <w:rPr>
                <w:color w:val="000000"/>
                <w:szCs w:val="28"/>
              </w:rPr>
            </w:pPr>
            <w:r>
              <w:rPr>
                <w:color w:val="000000"/>
                <w:szCs w:val="28"/>
              </w:rPr>
              <w:t>головний спеціаліст</w:t>
            </w:r>
            <w:r w:rsidRPr="00AB0927">
              <w:rPr>
                <w:color w:val="000000"/>
                <w:szCs w:val="28"/>
              </w:rPr>
              <w:t xml:space="preserve"> відділу праці, кадрової роботи та контролю за призначенням пенсій управління соціального захисту населення,</w:t>
            </w:r>
            <w:r>
              <w:rPr>
                <w:color w:val="000000"/>
                <w:szCs w:val="28"/>
              </w:rPr>
              <w:t xml:space="preserve"> </w:t>
            </w:r>
            <w:r w:rsidRPr="00AB0927">
              <w:rPr>
                <w:color w:val="000000"/>
                <w:szCs w:val="28"/>
              </w:rPr>
              <w:t>сім’ї та праці міської ради</w:t>
            </w:r>
          </w:p>
        </w:tc>
      </w:tr>
      <w:tr w:rsidR="003C1409" w:rsidRPr="003C2613" w:rsidTr="00FE7835">
        <w:trPr>
          <w:trHeight w:val="68"/>
        </w:trPr>
        <w:tc>
          <w:tcPr>
            <w:tcW w:w="2827" w:type="dxa"/>
          </w:tcPr>
          <w:p w:rsidR="003C1409" w:rsidRDefault="003C1409" w:rsidP="00775D70">
            <w:pPr>
              <w:ind w:right="-105"/>
              <w:rPr>
                <w:color w:val="000000"/>
                <w:szCs w:val="28"/>
              </w:rPr>
            </w:pPr>
            <w:r w:rsidRPr="00AB0927">
              <w:rPr>
                <w:color w:val="000000"/>
                <w:szCs w:val="28"/>
              </w:rPr>
              <w:t xml:space="preserve">Члени </w:t>
            </w:r>
          </w:p>
          <w:p w:rsidR="003C1409" w:rsidRPr="00AB0927" w:rsidRDefault="003C1409" w:rsidP="00775D70">
            <w:pPr>
              <w:ind w:right="-105"/>
              <w:rPr>
                <w:color w:val="000000"/>
                <w:szCs w:val="28"/>
              </w:rPr>
            </w:pPr>
            <w:r>
              <w:rPr>
                <w:color w:val="000000"/>
                <w:szCs w:val="28"/>
              </w:rPr>
              <w:t>Координаційної</w:t>
            </w:r>
            <w:r w:rsidRPr="00AB0927">
              <w:rPr>
                <w:color w:val="000000"/>
                <w:szCs w:val="28"/>
              </w:rPr>
              <w:t xml:space="preserve"> </w:t>
            </w:r>
            <w:r>
              <w:rPr>
                <w:color w:val="000000"/>
                <w:szCs w:val="28"/>
              </w:rPr>
              <w:t>ради</w:t>
            </w:r>
            <w:r w:rsidRPr="00AB0927">
              <w:rPr>
                <w:color w:val="000000"/>
                <w:szCs w:val="28"/>
              </w:rPr>
              <w:t>:</w:t>
            </w:r>
          </w:p>
        </w:tc>
        <w:tc>
          <w:tcPr>
            <w:tcW w:w="310" w:type="dxa"/>
          </w:tcPr>
          <w:p w:rsidR="003C1409" w:rsidRDefault="003C1409" w:rsidP="00775D70">
            <w:pPr>
              <w:rPr>
                <w:color w:val="000000"/>
                <w:szCs w:val="28"/>
              </w:rPr>
            </w:pPr>
          </w:p>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p>
          <w:p w:rsidR="003C1409" w:rsidRDefault="003C1409" w:rsidP="00195068">
            <w:pPr>
              <w:ind w:left="4" w:right="-98"/>
              <w:rPr>
                <w:color w:val="000000"/>
                <w:szCs w:val="28"/>
              </w:rPr>
            </w:pPr>
            <w:r>
              <w:rPr>
                <w:color w:val="000000"/>
                <w:szCs w:val="28"/>
              </w:rPr>
              <w:t xml:space="preserve">начальник </w:t>
            </w:r>
            <w:r w:rsidRPr="00AB0927">
              <w:rPr>
                <w:color w:val="000000"/>
                <w:szCs w:val="28"/>
              </w:rPr>
              <w:t>від</w:t>
            </w:r>
            <w:r>
              <w:rPr>
                <w:color w:val="000000"/>
                <w:szCs w:val="28"/>
              </w:rPr>
              <w:t xml:space="preserve">ділу праці, кадрової роботи та </w:t>
            </w:r>
            <w:r w:rsidRPr="00AB0927">
              <w:rPr>
                <w:color w:val="000000"/>
                <w:szCs w:val="28"/>
              </w:rPr>
              <w:t>контролю за призначенням пенсій управління</w:t>
            </w:r>
            <w:r>
              <w:rPr>
                <w:color w:val="000000"/>
                <w:szCs w:val="28"/>
              </w:rPr>
              <w:t xml:space="preserve"> </w:t>
            </w:r>
            <w:r w:rsidRPr="00AB0927">
              <w:rPr>
                <w:color w:val="000000"/>
                <w:szCs w:val="28"/>
              </w:rPr>
              <w:t>соціального захисту населення, сім’ї та праці</w:t>
            </w:r>
            <w:r>
              <w:rPr>
                <w:color w:val="000000"/>
                <w:szCs w:val="28"/>
              </w:rPr>
              <w:t xml:space="preserve"> </w:t>
            </w:r>
            <w:r w:rsidRPr="00AB0927">
              <w:rPr>
                <w:color w:val="000000"/>
                <w:szCs w:val="28"/>
              </w:rPr>
              <w:t>міської ради</w:t>
            </w:r>
            <w:r>
              <w:rPr>
                <w:color w:val="000000"/>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r>
              <w:rPr>
                <w:color w:val="000000"/>
                <w:szCs w:val="28"/>
              </w:rPr>
              <w:t xml:space="preserve">начальник </w:t>
            </w:r>
            <w:r w:rsidRPr="00B507D1">
              <w:rPr>
                <w:szCs w:val="28"/>
              </w:rPr>
              <w:t>відділ</w:t>
            </w:r>
            <w:r>
              <w:rPr>
                <w:szCs w:val="28"/>
              </w:rPr>
              <w:t>у</w:t>
            </w:r>
            <w:r w:rsidRPr="00B507D1">
              <w:rPr>
                <w:szCs w:val="28"/>
              </w:rPr>
              <w:t xml:space="preserve"> освіти, молоді та спорту міської</w:t>
            </w:r>
            <w:r>
              <w:rPr>
                <w:szCs w:val="28"/>
              </w:rPr>
              <w:t xml:space="preserve"> </w:t>
            </w:r>
            <w:r w:rsidRPr="00B507D1">
              <w:rPr>
                <w:szCs w:val="28"/>
              </w:rPr>
              <w:t>ради</w:t>
            </w:r>
            <w:r>
              <w:rPr>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r>
              <w:rPr>
                <w:color w:val="000000"/>
                <w:szCs w:val="28"/>
              </w:rPr>
              <w:t xml:space="preserve">начальник </w:t>
            </w:r>
            <w:r>
              <w:rPr>
                <w:szCs w:val="28"/>
              </w:rPr>
              <w:t>служби</w:t>
            </w:r>
            <w:r w:rsidRPr="00B507D1">
              <w:rPr>
                <w:szCs w:val="28"/>
              </w:rPr>
              <w:t xml:space="preserve"> у справа</w:t>
            </w:r>
            <w:r>
              <w:rPr>
                <w:szCs w:val="28"/>
              </w:rPr>
              <w:t>х</w:t>
            </w:r>
            <w:r w:rsidRPr="00B507D1">
              <w:rPr>
                <w:szCs w:val="28"/>
              </w:rPr>
              <w:t xml:space="preserve"> дітей міської ради</w:t>
            </w:r>
            <w:r>
              <w:rPr>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r>
              <w:rPr>
                <w:color w:val="000000"/>
                <w:szCs w:val="28"/>
              </w:rPr>
              <w:t xml:space="preserve">завідувач </w:t>
            </w:r>
            <w:r w:rsidRPr="00B507D1">
              <w:rPr>
                <w:szCs w:val="28"/>
              </w:rPr>
              <w:t>сектор</w:t>
            </w:r>
            <w:r>
              <w:rPr>
                <w:szCs w:val="28"/>
              </w:rPr>
              <w:t>у</w:t>
            </w:r>
            <w:r w:rsidRPr="00B507D1">
              <w:rPr>
                <w:szCs w:val="28"/>
              </w:rPr>
              <w:t xml:space="preserve"> соціальних служб для сім'ї, дітей </w:t>
            </w:r>
            <w:r>
              <w:rPr>
                <w:szCs w:val="28"/>
              </w:rPr>
              <w:t>т</w:t>
            </w:r>
            <w:r w:rsidRPr="00B507D1">
              <w:rPr>
                <w:szCs w:val="28"/>
              </w:rPr>
              <w:t xml:space="preserve">а молоді </w:t>
            </w:r>
            <w:r>
              <w:rPr>
                <w:szCs w:val="28"/>
              </w:rPr>
              <w:t>сл</w:t>
            </w:r>
            <w:r w:rsidRPr="00B507D1">
              <w:rPr>
                <w:szCs w:val="28"/>
              </w:rPr>
              <w:t>ужби у справах дітей міської ради</w:t>
            </w:r>
            <w:r>
              <w:rPr>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r>
              <w:rPr>
                <w:color w:val="000000"/>
                <w:szCs w:val="28"/>
              </w:rPr>
              <w:t xml:space="preserve">начальник </w:t>
            </w:r>
            <w:r w:rsidRPr="00B507D1">
              <w:rPr>
                <w:szCs w:val="28"/>
              </w:rPr>
              <w:t>відділ</w:t>
            </w:r>
            <w:r>
              <w:rPr>
                <w:szCs w:val="28"/>
              </w:rPr>
              <w:t>у</w:t>
            </w:r>
            <w:r w:rsidRPr="00B507D1">
              <w:rPr>
                <w:szCs w:val="28"/>
              </w:rPr>
              <w:t xml:space="preserve"> культури, туризму та з питань діяльності засобів масової інформації міської ради</w:t>
            </w:r>
            <w:r>
              <w:rPr>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color w:val="000000"/>
                <w:szCs w:val="28"/>
              </w:rPr>
            </w:pPr>
            <w:r>
              <w:rPr>
                <w:szCs w:val="28"/>
              </w:rPr>
              <w:t>начальник юридичного відділу міської ради;</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Pr="00B94F9E" w:rsidRDefault="00B71A5D" w:rsidP="00775D70">
            <w:pPr>
              <w:ind w:left="4" w:right="-98"/>
              <w:rPr>
                <w:color w:val="000000"/>
                <w:szCs w:val="28"/>
              </w:rPr>
            </w:pPr>
            <w:r>
              <w:rPr>
                <w:szCs w:val="28"/>
              </w:rPr>
              <w:t>завідувач поліклінічним відділенням</w:t>
            </w:r>
            <w:r w:rsidR="003C1409">
              <w:rPr>
                <w:szCs w:val="28"/>
              </w:rPr>
              <w:t xml:space="preserve"> Комунального закладу</w:t>
            </w:r>
            <w:r w:rsidR="003C1409" w:rsidRPr="00B94F9E">
              <w:rPr>
                <w:szCs w:val="28"/>
              </w:rPr>
              <w:t xml:space="preserve"> "Новгород-Сіверська центральна районна лікарня ім</w:t>
            </w:r>
            <w:r w:rsidR="003C1409">
              <w:rPr>
                <w:szCs w:val="28"/>
              </w:rPr>
              <w:t>ені</w:t>
            </w:r>
            <w:r w:rsidR="003C1409" w:rsidRPr="00B94F9E">
              <w:rPr>
                <w:szCs w:val="28"/>
              </w:rPr>
              <w:t xml:space="preserve"> І.В. </w:t>
            </w:r>
            <w:proofErr w:type="spellStart"/>
            <w:r w:rsidR="003C1409" w:rsidRPr="00B94F9E">
              <w:rPr>
                <w:szCs w:val="28"/>
              </w:rPr>
              <w:t>Буяльського</w:t>
            </w:r>
            <w:proofErr w:type="spellEnd"/>
            <w:r w:rsidR="003C1409" w:rsidRPr="00B94F9E">
              <w:rPr>
                <w:szCs w:val="28"/>
              </w:rPr>
              <w:t>"</w:t>
            </w:r>
            <w:r w:rsidR="003C1409">
              <w:rPr>
                <w:szCs w:val="28"/>
              </w:rPr>
              <w:t xml:space="preserve"> </w:t>
            </w:r>
            <w:r w:rsidR="003C1409" w:rsidRPr="00B94F9E">
              <w:rPr>
                <w:szCs w:val="28"/>
              </w:rPr>
              <w:t>(за згодою);</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195068" w:rsidP="00195068">
            <w:pPr>
              <w:ind w:left="4" w:right="-98"/>
              <w:rPr>
                <w:color w:val="000000"/>
                <w:szCs w:val="28"/>
              </w:rPr>
            </w:pPr>
            <w:r>
              <w:rPr>
                <w:szCs w:val="28"/>
              </w:rPr>
              <w:t xml:space="preserve">заступник </w:t>
            </w:r>
            <w:r w:rsidR="003C1409">
              <w:rPr>
                <w:szCs w:val="28"/>
              </w:rPr>
              <w:t>головн</w:t>
            </w:r>
            <w:r>
              <w:rPr>
                <w:szCs w:val="28"/>
              </w:rPr>
              <w:t>ого</w:t>
            </w:r>
            <w:r w:rsidR="003C1409">
              <w:rPr>
                <w:szCs w:val="28"/>
              </w:rPr>
              <w:t xml:space="preserve"> лікар</w:t>
            </w:r>
            <w:r>
              <w:rPr>
                <w:szCs w:val="28"/>
              </w:rPr>
              <w:t>я з медичного обслуговування</w:t>
            </w:r>
            <w:r w:rsidR="003C1409">
              <w:rPr>
                <w:szCs w:val="28"/>
              </w:rPr>
              <w:t xml:space="preserve"> </w:t>
            </w:r>
            <w:r w:rsidR="003C1409" w:rsidRPr="00B94F9E">
              <w:rPr>
                <w:szCs w:val="28"/>
              </w:rPr>
              <w:t>Комунальн</w:t>
            </w:r>
            <w:r w:rsidR="003C1409">
              <w:rPr>
                <w:szCs w:val="28"/>
              </w:rPr>
              <w:t>ого</w:t>
            </w:r>
            <w:r w:rsidR="003C1409" w:rsidRPr="00B94F9E">
              <w:rPr>
                <w:szCs w:val="28"/>
              </w:rPr>
              <w:t xml:space="preserve"> некомерційн</w:t>
            </w:r>
            <w:r w:rsidR="003C1409">
              <w:rPr>
                <w:szCs w:val="28"/>
              </w:rPr>
              <w:t>ого підприємства</w:t>
            </w:r>
            <w:r w:rsidR="003C1409" w:rsidRPr="00B507D1">
              <w:rPr>
                <w:szCs w:val="28"/>
              </w:rPr>
              <w:t xml:space="preserve"> "Новгород-Сіверський районний</w:t>
            </w:r>
            <w:r w:rsidR="003C1409">
              <w:rPr>
                <w:szCs w:val="28"/>
              </w:rPr>
              <w:t xml:space="preserve"> </w:t>
            </w:r>
            <w:r w:rsidR="003C1409" w:rsidRPr="00B507D1">
              <w:rPr>
                <w:szCs w:val="28"/>
              </w:rPr>
              <w:t>центр первинної медико-санітарної допомоги"</w:t>
            </w:r>
            <w:r w:rsidR="003C1409">
              <w:rPr>
                <w:szCs w:val="28"/>
              </w:rPr>
              <w:t xml:space="preserve"> (за згодою);</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3C1409" w:rsidP="00775D70">
            <w:pPr>
              <w:ind w:left="4" w:right="-98"/>
              <w:rPr>
                <w:szCs w:val="28"/>
              </w:rPr>
            </w:pPr>
            <w:r>
              <w:rPr>
                <w:szCs w:val="28"/>
                <w:lang w:val="ru-RU"/>
              </w:rPr>
              <w:t xml:space="preserve">директор </w:t>
            </w:r>
            <w:r>
              <w:rPr>
                <w:szCs w:val="28"/>
              </w:rPr>
              <w:t>Новгород-Сіверської районної фі</w:t>
            </w:r>
            <w:proofErr w:type="gramStart"/>
            <w:r>
              <w:rPr>
                <w:szCs w:val="28"/>
              </w:rPr>
              <w:t>л</w:t>
            </w:r>
            <w:proofErr w:type="gramEnd"/>
            <w:r>
              <w:rPr>
                <w:szCs w:val="28"/>
              </w:rPr>
              <w:t xml:space="preserve">ії Чернігівського обласного </w:t>
            </w:r>
            <w:r w:rsidRPr="00B507D1">
              <w:rPr>
                <w:szCs w:val="28"/>
              </w:rPr>
              <w:t>центр</w:t>
            </w:r>
            <w:r>
              <w:rPr>
                <w:szCs w:val="28"/>
              </w:rPr>
              <w:t>у</w:t>
            </w:r>
            <w:r w:rsidRPr="00B507D1">
              <w:rPr>
                <w:szCs w:val="28"/>
              </w:rPr>
              <w:t xml:space="preserve"> зайнятості</w:t>
            </w:r>
            <w:r>
              <w:rPr>
                <w:szCs w:val="28"/>
              </w:rPr>
              <w:t xml:space="preserve"> (за згодою);</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195068" w:rsidP="00775D70">
            <w:pPr>
              <w:ind w:right="-98"/>
              <w:rPr>
                <w:szCs w:val="28"/>
              </w:rPr>
            </w:pPr>
            <w:r>
              <w:rPr>
                <w:szCs w:val="28"/>
              </w:rPr>
              <w:t xml:space="preserve">заступник </w:t>
            </w:r>
            <w:r w:rsidR="003C1409" w:rsidRPr="00E11AA3">
              <w:rPr>
                <w:szCs w:val="28"/>
              </w:rPr>
              <w:t>начальник</w:t>
            </w:r>
            <w:r>
              <w:rPr>
                <w:szCs w:val="28"/>
              </w:rPr>
              <w:t>а</w:t>
            </w:r>
            <w:r w:rsidR="003C1409">
              <w:rPr>
                <w:b/>
                <w:szCs w:val="28"/>
              </w:rPr>
              <w:t xml:space="preserve"> </w:t>
            </w:r>
            <w:r w:rsidR="003C1409">
              <w:rPr>
                <w:szCs w:val="28"/>
              </w:rPr>
              <w:t>Новгород-Сіверського</w:t>
            </w:r>
            <w:r w:rsidR="003C1409" w:rsidRPr="00B507D1">
              <w:rPr>
                <w:szCs w:val="28"/>
              </w:rPr>
              <w:t xml:space="preserve"> відділ</w:t>
            </w:r>
            <w:r w:rsidR="003C1409">
              <w:rPr>
                <w:szCs w:val="28"/>
              </w:rPr>
              <w:t>у</w:t>
            </w:r>
            <w:r w:rsidR="003C1409" w:rsidRPr="00B507D1">
              <w:rPr>
                <w:szCs w:val="28"/>
              </w:rPr>
              <w:t xml:space="preserve"> поліції ГУНП в Чернігівській област</w:t>
            </w:r>
            <w:r w:rsidR="003C1409" w:rsidRPr="00E11AA3">
              <w:rPr>
                <w:szCs w:val="28"/>
              </w:rPr>
              <w:t>і</w:t>
            </w:r>
            <w:r w:rsidR="003C1409">
              <w:rPr>
                <w:szCs w:val="28"/>
              </w:rPr>
              <w:t xml:space="preserve"> (за згодою)</w:t>
            </w:r>
            <w:r w:rsidR="003C1409" w:rsidRPr="00E11AA3">
              <w:rPr>
                <w:szCs w:val="28"/>
              </w:rPr>
              <w:t>;</w:t>
            </w:r>
          </w:p>
        </w:tc>
      </w:tr>
      <w:tr w:rsidR="003C1409" w:rsidRPr="003C2613" w:rsidTr="00FE7835">
        <w:trPr>
          <w:trHeight w:val="68"/>
        </w:trPr>
        <w:tc>
          <w:tcPr>
            <w:tcW w:w="2827" w:type="dxa"/>
          </w:tcPr>
          <w:p w:rsidR="003C1409" w:rsidRPr="00AB0927" w:rsidRDefault="003C1409" w:rsidP="00775D70">
            <w:pPr>
              <w:ind w:right="-108"/>
              <w:rPr>
                <w:color w:val="000000"/>
                <w:szCs w:val="28"/>
              </w:rPr>
            </w:pPr>
          </w:p>
        </w:tc>
        <w:tc>
          <w:tcPr>
            <w:tcW w:w="310" w:type="dxa"/>
          </w:tcPr>
          <w:p w:rsidR="003C1409" w:rsidRPr="00AB0927" w:rsidRDefault="003C1409" w:rsidP="00775D70">
            <w:pPr>
              <w:rPr>
                <w:color w:val="000000"/>
                <w:szCs w:val="28"/>
              </w:rPr>
            </w:pPr>
            <w:r>
              <w:rPr>
                <w:color w:val="000000"/>
                <w:szCs w:val="28"/>
              </w:rPr>
              <w:t>-</w:t>
            </w:r>
          </w:p>
        </w:tc>
        <w:tc>
          <w:tcPr>
            <w:tcW w:w="6507" w:type="dxa"/>
          </w:tcPr>
          <w:p w:rsidR="003C1409" w:rsidRDefault="00B71A5D" w:rsidP="00775D70">
            <w:pPr>
              <w:ind w:right="-98"/>
              <w:rPr>
                <w:szCs w:val="28"/>
              </w:rPr>
            </w:pPr>
            <w:r>
              <w:rPr>
                <w:szCs w:val="28"/>
              </w:rPr>
              <w:t>головний спеціаліст</w:t>
            </w:r>
            <w:r w:rsidR="003C1409">
              <w:rPr>
                <w:szCs w:val="28"/>
              </w:rPr>
              <w:t xml:space="preserve"> </w:t>
            </w:r>
            <w:r w:rsidR="003C1409" w:rsidRPr="009B0E08">
              <w:rPr>
                <w:szCs w:val="28"/>
              </w:rPr>
              <w:t>Новгород-Сіверськ</w:t>
            </w:r>
            <w:r w:rsidR="003C1409">
              <w:rPr>
                <w:szCs w:val="28"/>
              </w:rPr>
              <w:t>ого</w:t>
            </w:r>
            <w:r w:rsidR="003C1409" w:rsidRPr="009B0E08">
              <w:rPr>
                <w:szCs w:val="28"/>
              </w:rPr>
              <w:t xml:space="preserve"> районн</w:t>
            </w:r>
            <w:r w:rsidR="003C1409">
              <w:rPr>
                <w:szCs w:val="28"/>
              </w:rPr>
              <w:t>ого</w:t>
            </w:r>
            <w:r w:rsidR="003C1409" w:rsidRPr="009B0E08">
              <w:rPr>
                <w:szCs w:val="28"/>
              </w:rPr>
              <w:t xml:space="preserve"> сектор</w:t>
            </w:r>
            <w:r w:rsidR="003C1409">
              <w:rPr>
                <w:szCs w:val="28"/>
              </w:rPr>
              <w:t>у</w:t>
            </w:r>
            <w:r w:rsidR="003C1409" w:rsidRPr="009B0E08">
              <w:rPr>
                <w:szCs w:val="28"/>
              </w:rPr>
              <w:t xml:space="preserve"> УДМС України в Чернігівській області</w:t>
            </w:r>
            <w:r w:rsidR="00605865">
              <w:rPr>
                <w:szCs w:val="28"/>
              </w:rPr>
              <w:t xml:space="preserve"> (за згодою)</w:t>
            </w:r>
            <w:r w:rsidR="00FE7835">
              <w:rPr>
                <w:szCs w:val="28"/>
              </w:rPr>
              <w:t>.</w:t>
            </w:r>
          </w:p>
          <w:p w:rsidR="00FE7835" w:rsidRPr="00E11AA3" w:rsidRDefault="00FE7835" w:rsidP="00775D70">
            <w:pPr>
              <w:ind w:right="-98"/>
              <w:rPr>
                <w:szCs w:val="28"/>
              </w:rPr>
            </w:pPr>
          </w:p>
        </w:tc>
      </w:tr>
    </w:tbl>
    <w:p w:rsidR="00FE7835" w:rsidRPr="00FE7835" w:rsidRDefault="00FE7835" w:rsidP="00FE7835">
      <w:pPr>
        <w:jc w:val="both"/>
        <w:rPr>
          <w:szCs w:val="28"/>
        </w:rPr>
      </w:pPr>
      <w:r w:rsidRPr="00FE7835">
        <w:rPr>
          <w:szCs w:val="28"/>
        </w:rPr>
        <w:t xml:space="preserve">Керуючий справами виконавчого </w:t>
      </w:r>
      <w:bookmarkStart w:id="0" w:name="_GoBack"/>
      <w:bookmarkEnd w:id="0"/>
    </w:p>
    <w:p w:rsidR="003C1409" w:rsidRPr="00FE7835" w:rsidRDefault="00FE7835" w:rsidP="00FE7835">
      <w:pPr>
        <w:jc w:val="both"/>
        <w:rPr>
          <w:szCs w:val="28"/>
        </w:rPr>
      </w:pPr>
      <w:r w:rsidRPr="00FE7835">
        <w:rPr>
          <w:szCs w:val="28"/>
        </w:rPr>
        <w:t>комітету міської ради</w:t>
      </w:r>
      <w:r w:rsidRPr="00FE7835">
        <w:rPr>
          <w:szCs w:val="28"/>
        </w:rPr>
        <w:tab/>
      </w:r>
      <w:r w:rsidRPr="00FE7835">
        <w:rPr>
          <w:szCs w:val="28"/>
        </w:rPr>
        <w:tab/>
      </w:r>
      <w:r w:rsidRPr="00FE7835">
        <w:rPr>
          <w:szCs w:val="28"/>
        </w:rPr>
        <w:tab/>
      </w:r>
      <w:r w:rsidRPr="00FE7835">
        <w:rPr>
          <w:szCs w:val="28"/>
        </w:rPr>
        <w:tab/>
      </w:r>
      <w:r w:rsidRPr="00FE7835">
        <w:rPr>
          <w:szCs w:val="28"/>
        </w:rPr>
        <w:tab/>
      </w:r>
      <w:r w:rsidRPr="00FE7835">
        <w:rPr>
          <w:szCs w:val="28"/>
        </w:rPr>
        <w:tab/>
      </w:r>
      <w:r w:rsidRPr="00FE7835">
        <w:rPr>
          <w:szCs w:val="28"/>
        </w:rPr>
        <w:tab/>
      </w:r>
      <w:r w:rsidRPr="00FE7835">
        <w:rPr>
          <w:szCs w:val="28"/>
        </w:rPr>
        <w:tab/>
        <w:t>Л. Ткаченко</w:t>
      </w:r>
    </w:p>
    <w:sectPr w:rsidR="003C1409" w:rsidRPr="00FE7835" w:rsidSect="00FE7835">
      <w:pgSz w:w="11906" w:h="16838"/>
      <w:pgMar w:top="709" w:right="567"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6F"/>
    <w:rsid w:val="000E3767"/>
    <w:rsid w:val="00107CB9"/>
    <w:rsid w:val="00195068"/>
    <w:rsid w:val="001C6496"/>
    <w:rsid w:val="00205883"/>
    <w:rsid w:val="00231D04"/>
    <w:rsid w:val="00301C91"/>
    <w:rsid w:val="00336F0F"/>
    <w:rsid w:val="00371F22"/>
    <w:rsid w:val="003C1409"/>
    <w:rsid w:val="0044426F"/>
    <w:rsid w:val="004E6D92"/>
    <w:rsid w:val="0053014C"/>
    <w:rsid w:val="00544B97"/>
    <w:rsid w:val="0055349B"/>
    <w:rsid w:val="0057440E"/>
    <w:rsid w:val="005B4CD2"/>
    <w:rsid w:val="00605865"/>
    <w:rsid w:val="006B735C"/>
    <w:rsid w:val="00774A37"/>
    <w:rsid w:val="00810FAC"/>
    <w:rsid w:val="00831F79"/>
    <w:rsid w:val="008D7F8D"/>
    <w:rsid w:val="00910860"/>
    <w:rsid w:val="00952CC6"/>
    <w:rsid w:val="00954337"/>
    <w:rsid w:val="009645FA"/>
    <w:rsid w:val="0097661F"/>
    <w:rsid w:val="009B0E08"/>
    <w:rsid w:val="00A209B6"/>
    <w:rsid w:val="00A80266"/>
    <w:rsid w:val="00B507D1"/>
    <w:rsid w:val="00B71A5D"/>
    <w:rsid w:val="00B94F9E"/>
    <w:rsid w:val="00BC1000"/>
    <w:rsid w:val="00C23E7C"/>
    <w:rsid w:val="00C504A2"/>
    <w:rsid w:val="00C83100"/>
    <w:rsid w:val="00D5381C"/>
    <w:rsid w:val="00E11AA3"/>
    <w:rsid w:val="00EE17BA"/>
    <w:rsid w:val="00FA4CA9"/>
    <w:rsid w:val="00FE7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6F"/>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44426F"/>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44426F"/>
    <w:pPr>
      <w:keepNext/>
      <w:numPr>
        <w:ilvl w:val="1"/>
        <w:numId w:val="1"/>
      </w:numPr>
      <w:jc w:val="center"/>
      <w:outlineLvl w:val="1"/>
    </w:pPr>
    <w:rPr>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426F"/>
    <w:rPr>
      <w:rFonts w:ascii="Calibri Light" w:eastAsia="Times New Roman" w:hAnsi="Calibri Light" w:cs="Times New Roman"/>
      <w:b/>
      <w:bCs/>
      <w:kern w:val="32"/>
      <w:sz w:val="32"/>
      <w:szCs w:val="32"/>
      <w:lang w:eastAsia="ar-SA"/>
    </w:rPr>
  </w:style>
  <w:style w:type="character" w:customStyle="1" w:styleId="20">
    <w:name w:val="Заголовок 2 Знак"/>
    <w:basedOn w:val="a0"/>
    <w:link w:val="2"/>
    <w:rsid w:val="0044426F"/>
    <w:rPr>
      <w:rFonts w:ascii="Times New Roman" w:eastAsia="Times New Roman" w:hAnsi="Times New Roman" w:cs="Times New Roman"/>
      <w:color w:val="000000"/>
      <w:sz w:val="40"/>
      <w:szCs w:val="20"/>
      <w:lang w:eastAsia="ar-SA"/>
    </w:rPr>
  </w:style>
  <w:style w:type="character" w:customStyle="1" w:styleId="rvts0">
    <w:name w:val="rvts0"/>
    <w:basedOn w:val="a0"/>
    <w:rsid w:val="0044426F"/>
  </w:style>
  <w:style w:type="paragraph" w:styleId="a3">
    <w:name w:val="List Paragraph"/>
    <w:basedOn w:val="a"/>
    <w:uiPriority w:val="34"/>
    <w:qFormat/>
    <w:rsid w:val="0044426F"/>
    <w:pPr>
      <w:suppressAutoHyphens w:val="0"/>
      <w:ind w:left="720"/>
      <w:contextualSpacing/>
    </w:pPr>
    <w:rPr>
      <w:sz w:val="24"/>
      <w:szCs w:val="24"/>
      <w:lang w:val="ru-RU" w:eastAsia="ru-RU"/>
    </w:rPr>
  </w:style>
  <w:style w:type="paragraph" w:customStyle="1" w:styleId="ParagraphStyle">
    <w:name w:val="Paragraph Style"/>
    <w:rsid w:val="00810FAC"/>
    <w:pPr>
      <w:autoSpaceDE w:val="0"/>
      <w:autoSpaceDN w:val="0"/>
      <w:adjustRightInd w:val="0"/>
      <w:spacing w:after="0" w:line="240" w:lineRule="auto"/>
    </w:pPr>
    <w:rPr>
      <w:rFonts w:ascii="Courier New" w:eastAsia="Calibri" w:hAnsi="Courier New" w:cs="Times New Roman"/>
      <w:sz w:val="24"/>
      <w:szCs w:val="24"/>
      <w:lang w:val="ru-RU" w:eastAsia="ru-RU"/>
    </w:rPr>
  </w:style>
  <w:style w:type="character" w:customStyle="1" w:styleId="FontStyle">
    <w:name w:val="Font Style"/>
    <w:rsid w:val="00810FAC"/>
    <w:rPr>
      <w:color w:val="000000"/>
      <w:sz w:val="20"/>
    </w:rPr>
  </w:style>
  <w:style w:type="paragraph" w:styleId="a4">
    <w:name w:val="No Spacing"/>
    <w:uiPriority w:val="1"/>
    <w:qFormat/>
    <w:rsid w:val="00BC1000"/>
    <w:pPr>
      <w:suppressAutoHyphens/>
      <w:spacing w:after="0" w:line="240" w:lineRule="auto"/>
    </w:pPr>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5B4CD2"/>
    <w:rPr>
      <w:rFonts w:ascii="Tahoma" w:hAnsi="Tahoma" w:cs="Tahoma"/>
      <w:sz w:val="16"/>
      <w:szCs w:val="16"/>
    </w:rPr>
  </w:style>
  <w:style w:type="character" w:customStyle="1" w:styleId="a6">
    <w:name w:val="Текст выноски Знак"/>
    <w:basedOn w:val="a0"/>
    <w:link w:val="a5"/>
    <w:uiPriority w:val="99"/>
    <w:semiHidden/>
    <w:rsid w:val="005B4CD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6F"/>
    <w:pPr>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44426F"/>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44426F"/>
    <w:pPr>
      <w:keepNext/>
      <w:numPr>
        <w:ilvl w:val="1"/>
        <w:numId w:val="1"/>
      </w:numPr>
      <w:jc w:val="center"/>
      <w:outlineLvl w:val="1"/>
    </w:pPr>
    <w:rPr>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426F"/>
    <w:rPr>
      <w:rFonts w:ascii="Calibri Light" w:eastAsia="Times New Roman" w:hAnsi="Calibri Light" w:cs="Times New Roman"/>
      <w:b/>
      <w:bCs/>
      <w:kern w:val="32"/>
      <w:sz w:val="32"/>
      <w:szCs w:val="32"/>
      <w:lang w:eastAsia="ar-SA"/>
    </w:rPr>
  </w:style>
  <w:style w:type="character" w:customStyle="1" w:styleId="20">
    <w:name w:val="Заголовок 2 Знак"/>
    <w:basedOn w:val="a0"/>
    <w:link w:val="2"/>
    <w:rsid w:val="0044426F"/>
    <w:rPr>
      <w:rFonts w:ascii="Times New Roman" w:eastAsia="Times New Roman" w:hAnsi="Times New Roman" w:cs="Times New Roman"/>
      <w:color w:val="000000"/>
      <w:sz w:val="40"/>
      <w:szCs w:val="20"/>
      <w:lang w:eastAsia="ar-SA"/>
    </w:rPr>
  </w:style>
  <w:style w:type="character" w:customStyle="1" w:styleId="rvts0">
    <w:name w:val="rvts0"/>
    <w:basedOn w:val="a0"/>
    <w:rsid w:val="0044426F"/>
  </w:style>
  <w:style w:type="paragraph" w:styleId="a3">
    <w:name w:val="List Paragraph"/>
    <w:basedOn w:val="a"/>
    <w:uiPriority w:val="34"/>
    <w:qFormat/>
    <w:rsid w:val="0044426F"/>
    <w:pPr>
      <w:suppressAutoHyphens w:val="0"/>
      <w:ind w:left="720"/>
      <w:contextualSpacing/>
    </w:pPr>
    <w:rPr>
      <w:sz w:val="24"/>
      <w:szCs w:val="24"/>
      <w:lang w:val="ru-RU" w:eastAsia="ru-RU"/>
    </w:rPr>
  </w:style>
  <w:style w:type="paragraph" w:customStyle="1" w:styleId="ParagraphStyle">
    <w:name w:val="Paragraph Style"/>
    <w:rsid w:val="00810FAC"/>
    <w:pPr>
      <w:autoSpaceDE w:val="0"/>
      <w:autoSpaceDN w:val="0"/>
      <w:adjustRightInd w:val="0"/>
      <w:spacing w:after="0" w:line="240" w:lineRule="auto"/>
    </w:pPr>
    <w:rPr>
      <w:rFonts w:ascii="Courier New" w:eastAsia="Calibri" w:hAnsi="Courier New" w:cs="Times New Roman"/>
      <w:sz w:val="24"/>
      <w:szCs w:val="24"/>
      <w:lang w:val="ru-RU" w:eastAsia="ru-RU"/>
    </w:rPr>
  </w:style>
  <w:style w:type="character" w:customStyle="1" w:styleId="FontStyle">
    <w:name w:val="Font Style"/>
    <w:rsid w:val="00810FAC"/>
    <w:rPr>
      <w:color w:val="000000"/>
      <w:sz w:val="20"/>
    </w:rPr>
  </w:style>
  <w:style w:type="paragraph" w:styleId="a4">
    <w:name w:val="No Spacing"/>
    <w:uiPriority w:val="1"/>
    <w:qFormat/>
    <w:rsid w:val="00BC1000"/>
    <w:pPr>
      <w:suppressAutoHyphens/>
      <w:spacing w:after="0" w:line="240" w:lineRule="auto"/>
    </w:pPr>
    <w:rPr>
      <w:rFonts w:ascii="Times New Roman" w:eastAsia="Times New Roman" w:hAnsi="Times New Roman" w:cs="Times New Roman"/>
      <w:sz w:val="28"/>
      <w:szCs w:val="20"/>
      <w:lang w:eastAsia="ar-SA"/>
    </w:rPr>
  </w:style>
  <w:style w:type="paragraph" w:styleId="a5">
    <w:name w:val="Balloon Text"/>
    <w:basedOn w:val="a"/>
    <w:link w:val="a6"/>
    <w:uiPriority w:val="99"/>
    <w:semiHidden/>
    <w:unhideWhenUsed/>
    <w:rsid w:val="005B4CD2"/>
    <w:rPr>
      <w:rFonts w:ascii="Tahoma" w:hAnsi="Tahoma" w:cs="Tahoma"/>
      <w:sz w:val="16"/>
      <w:szCs w:val="16"/>
    </w:rPr>
  </w:style>
  <w:style w:type="character" w:customStyle="1" w:styleId="a6">
    <w:name w:val="Текст выноски Знак"/>
    <w:basedOn w:val="a0"/>
    <w:link w:val="a5"/>
    <w:uiPriority w:val="99"/>
    <w:semiHidden/>
    <w:rsid w:val="005B4CD2"/>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9EB3-7095-4FCC-A715-0F6AF074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1651</Words>
  <Characters>9416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Admin</cp:lastModifiedBy>
  <cp:revision>3</cp:revision>
  <dcterms:created xsi:type="dcterms:W3CDTF">2019-02-01T10:55:00Z</dcterms:created>
  <dcterms:modified xsi:type="dcterms:W3CDTF">2019-02-01T10:58:00Z</dcterms:modified>
</cp:coreProperties>
</file>